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AA1" w:rsidRDefault="0014216B">
      <w:pPr>
        <w:pStyle w:val="1"/>
        <w:jc w:val="center"/>
      </w:pPr>
      <w:bookmarkStart w:id="0" w:name="_GoBack"/>
      <w:bookmarkEnd w:id="0"/>
      <w:r>
        <w:rPr>
          <w:rFonts w:hint="eastAsia"/>
        </w:rPr>
        <w:t>新增药品</w:t>
      </w:r>
      <w:r w:rsidR="00F914E0">
        <w:rPr>
          <w:rFonts w:hint="eastAsia"/>
        </w:rPr>
        <w:t>操作手册</w:t>
      </w:r>
    </w:p>
    <w:p w:rsidR="00214AA1" w:rsidRDefault="00F914E0">
      <w:pPr>
        <w:pStyle w:val="2"/>
      </w:pPr>
      <w:r>
        <w:rPr>
          <w:rFonts w:hint="eastAsia"/>
        </w:rPr>
        <w:t>一、登录</w:t>
      </w:r>
    </w:p>
    <w:p w:rsidR="00214AA1" w:rsidRDefault="00F914E0">
      <w:pPr>
        <w:ind w:firstLine="420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请各生产企业打开以下地址进行操作：</w:t>
      </w:r>
      <w:r>
        <w:rPr>
          <w:rFonts w:ascii="仿宋" w:eastAsia="仿宋" w:hAnsi="仿宋" w:hint="eastAsia"/>
          <w:sz w:val="32"/>
        </w:rPr>
        <w:t>https://ybj.shanxi.gov.cn/ybfw/hallEnter/?authCode=FAIL_SOO_CODE&amp;accessToken=123#/Index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noProof/>
          <w:sz w:val="32"/>
        </w:rPr>
        <w:drawing>
          <wp:inline distT="0" distB="0" distL="114300" distR="114300">
            <wp:extent cx="5269865" cy="2529840"/>
            <wp:effectExtent l="0" t="0" r="317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noProof/>
          <w:sz w:val="32"/>
        </w:rPr>
        <w:drawing>
          <wp:inline distT="0" distB="0" distL="114300" distR="114300">
            <wp:extent cx="5274310" cy="2520950"/>
            <wp:effectExtent l="0" t="0" r="1397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A1" w:rsidRDefault="00F914E0">
      <w:pPr>
        <w:ind w:firstLine="420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登录成功后，点击“进入单位网厅”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noProof/>
          <w:sz w:val="32"/>
        </w:rPr>
        <w:lastRenderedPageBreak/>
        <w:drawing>
          <wp:inline distT="0" distB="0" distL="114300" distR="114300">
            <wp:extent cx="5266690" cy="2501900"/>
            <wp:effectExtent l="0" t="0" r="635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A1" w:rsidRDefault="00F914E0">
      <w:pPr>
        <w:ind w:firstLine="420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进入单位网厅后，点击“招采服务”，随后点击“招采系统”进入。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noProof/>
          <w:sz w:val="32"/>
        </w:rPr>
        <w:drawing>
          <wp:inline distT="0" distB="0" distL="114300" distR="114300">
            <wp:extent cx="5266690" cy="2518410"/>
            <wp:effectExtent l="0" t="0" r="6350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</w:rPr>
        <w:drawing>
          <wp:inline distT="0" distB="0" distL="114300" distR="114300">
            <wp:extent cx="5266690" cy="2518410"/>
            <wp:effectExtent l="0" t="0" r="6350" b="1143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点击业务受理进入操作</w:t>
      </w:r>
    </w:p>
    <w:p w:rsidR="00214AA1" w:rsidRDefault="00F914E0">
      <w:r>
        <w:rPr>
          <w:noProof/>
        </w:rPr>
        <w:lastRenderedPageBreak/>
        <w:drawing>
          <wp:inline distT="0" distB="0" distL="114300" distR="114300">
            <wp:extent cx="5266690" cy="2491105"/>
            <wp:effectExtent l="0" t="0" r="635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A1" w:rsidRDefault="00F914E0">
      <w:pPr>
        <w:pStyle w:val="2"/>
        <w:numPr>
          <w:ilvl w:val="0"/>
          <w:numId w:val="1"/>
        </w:numPr>
      </w:pPr>
      <w:r>
        <w:rPr>
          <w:rFonts w:hint="eastAsia"/>
        </w:rPr>
        <w:t>化学药品新增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此页面支持：新增、删除、编辑、保存、提交</w:t>
      </w:r>
    </w:p>
    <w:p w:rsidR="00214AA1" w:rsidRDefault="00F914E0">
      <w:pPr>
        <w:numPr>
          <w:ilvl w:val="0"/>
          <w:numId w:val="2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选择目录通用名后才可进行保存操作。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114300" distR="114300">
            <wp:extent cx="5264785" cy="2250440"/>
            <wp:effectExtent l="0" t="0" r="825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A1" w:rsidRDefault="00F914E0">
      <w:pPr>
        <w:numPr>
          <w:ilvl w:val="0"/>
          <w:numId w:val="2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选择医保编码会带出相应数据，除了实际规格外，其余都不可进行更改。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noProof/>
        </w:rPr>
        <w:lastRenderedPageBreak/>
        <w:drawing>
          <wp:inline distT="0" distB="0" distL="114300" distR="114300">
            <wp:extent cx="5264785" cy="2244725"/>
            <wp:effectExtent l="0" t="0" r="8255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A1" w:rsidRDefault="00F914E0">
      <w:pPr>
        <w:numPr>
          <w:ilvl w:val="0"/>
          <w:numId w:val="2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是否过评过视同过评选择是，则需要选择是否完成制造工艺。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114300" distR="114300">
            <wp:extent cx="5268595" cy="2294890"/>
            <wp:effectExtent l="0" t="0" r="4445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A1" w:rsidRDefault="00F914E0">
      <w:pPr>
        <w:numPr>
          <w:ilvl w:val="0"/>
          <w:numId w:val="2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全国最低省份价格不可高于京津冀价格。</w:t>
      </w:r>
    </w:p>
    <w:p w:rsidR="00214AA1" w:rsidRDefault="00F914E0">
      <w:pPr>
        <w:numPr>
          <w:ilvl w:val="0"/>
          <w:numId w:val="2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山西省挂网申报价不可高于全国最低省份价格、监测价。</w:t>
      </w:r>
    </w:p>
    <w:p w:rsidR="00214AA1" w:rsidRDefault="00F914E0">
      <w:pPr>
        <w:numPr>
          <w:ilvl w:val="0"/>
          <w:numId w:val="2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是否本企业生产选择委托其他企业生产后，生产企业可进行多选。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noProof/>
        </w:rPr>
        <w:lastRenderedPageBreak/>
        <w:drawing>
          <wp:inline distT="0" distB="0" distL="114300" distR="114300">
            <wp:extent cx="5264785" cy="2319020"/>
            <wp:effectExtent l="0" t="0" r="8255" b="1270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A1" w:rsidRDefault="00F914E0">
      <w:pPr>
        <w:numPr>
          <w:ilvl w:val="0"/>
          <w:numId w:val="2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点击保存后，可进行编辑、删除。</w:t>
      </w:r>
    </w:p>
    <w:p w:rsidR="00214AA1" w:rsidRDefault="00F914E0">
      <w:pPr>
        <w:numPr>
          <w:ilvl w:val="0"/>
          <w:numId w:val="2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全部填写完成点击提交后，等待审核即可。</w:t>
      </w:r>
    </w:p>
    <w:p w:rsidR="00214AA1" w:rsidRDefault="00F914E0">
      <w:pPr>
        <w:pStyle w:val="2"/>
        <w:numPr>
          <w:ilvl w:val="0"/>
          <w:numId w:val="1"/>
        </w:numPr>
      </w:pPr>
      <w:r>
        <w:rPr>
          <w:rFonts w:hint="eastAsia"/>
        </w:rPr>
        <w:t>中成药或生物制剂新增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此页面支持：新增、删除、编辑、保存、提交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1</w:t>
      </w:r>
      <w:r>
        <w:rPr>
          <w:rFonts w:ascii="仿宋" w:eastAsia="仿宋" w:hAnsi="仿宋" w:hint="eastAsia"/>
          <w:sz w:val="32"/>
        </w:rPr>
        <w:t>、选择医保编码会带出相应数据，除了实际规格外，其余都不可进行更改。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2</w:t>
      </w:r>
      <w:r>
        <w:rPr>
          <w:rFonts w:ascii="仿宋" w:eastAsia="仿宋" w:hAnsi="仿宋" w:hint="eastAsia"/>
          <w:sz w:val="32"/>
        </w:rPr>
        <w:t>、全国最低省份价格不可高于京津冀价格。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3</w:t>
      </w:r>
      <w:r>
        <w:rPr>
          <w:rFonts w:ascii="仿宋" w:eastAsia="仿宋" w:hAnsi="仿宋" w:hint="eastAsia"/>
          <w:sz w:val="32"/>
        </w:rPr>
        <w:t>、山西省挂网申报价不可高于全国最低省份价格、监测价。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4</w:t>
      </w:r>
      <w:r>
        <w:rPr>
          <w:rFonts w:ascii="仿宋" w:eastAsia="仿宋" w:hAnsi="仿宋" w:hint="eastAsia"/>
          <w:sz w:val="32"/>
        </w:rPr>
        <w:t>、是否本企业生产选择委托其他企业生产后，生产企业可进行多选。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5</w:t>
      </w:r>
      <w:r>
        <w:rPr>
          <w:rFonts w:ascii="仿宋" w:eastAsia="仿宋" w:hAnsi="仿宋" w:hint="eastAsia"/>
          <w:sz w:val="32"/>
        </w:rPr>
        <w:t>、点击保存后，可进行编辑、删除。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6</w:t>
      </w:r>
      <w:r>
        <w:rPr>
          <w:rFonts w:ascii="仿宋" w:eastAsia="仿宋" w:hAnsi="仿宋" w:hint="eastAsia"/>
          <w:sz w:val="32"/>
        </w:rPr>
        <w:t>、全部填写完成点击提交后，等待审核即可。</w:t>
      </w:r>
    </w:p>
    <w:p w:rsidR="00214AA1" w:rsidRDefault="00F914E0">
      <w:pPr>
        <w:pStyle w:val="2"/>
      </w:pPr>
      <w:r>
        <w:rPr>
          <w:rFonts w:hint="eastAsia"/>
        </w:rPr>
        <w:t>四、协议期内谈判药品新增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此页面支持：新增、删除、编辑、保存、提交</w:t>
      </w:r>
    </w:p>
    <w:p w:rsidR="00214AA1" w:rsidRDefault="00F914E0">
      <w:pPr>
        <w:numPr>
          <w:ilvl w:val="0"/>
          <w:numId w:val="3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lastRenderedPageBreak/>
        <w:t>选择谈判药品目录后，如果目录编号属于竞价类型，则须选择是否参与现场竞价，如果选择是则需要填写现场竞价报价。</w:t>
      </w:r>
    </w:p>
    <w:p w:rsidR="00214AA1" w:rsidRDefault="00F914E0">
      <w:pPr>
        <w:numPr>
          <w:ilvl w:val="0"/>
          <w:numId w:val="3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选择医保编码会带出相应数据，除了实际规格外，其余都不可进行更改。</w:t>
      </w:r>
    </w:p>
    <w:p w:rsidR="00214AA1" w:rsidRDefault="00F914E0">
      <w:pPr>
        <w:numPr>
          <w:ilvl w:val="0"/>
          <w:numId w:val="3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山西省挂网申报价不可高于现场竞价报价。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4</w:t>
      </w:r>
      <w:r>
        <w:rPr>
          <w:rFonts w:ascii="仿宋" w:eastAsia="仿宋" w:hAnsi="仿宋" w:hint="eastAsia"/>
          <w:sz w:val="32"/>
        </w:rPr>
        <w:t>、点击保存后，可进行编辑、删除。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5</w:t>
      </w:r>
      <w:r>
        <w:rPr>
          <w:rFonts w:ascii="仿宋" w:eastAsia="仿宋" w:hAnsi="仿宋" w:hint="eastAsia"/>
          <w:sz w:val="32"/>
        </w:rPr>
        <w:t>、全部填写完成点击提交后，等待审核即可。</w:t>
      </w:r>
    </w:p>
    <w:p w:rsidR="00214AA1" w:rsidRDefault="00F914E0">
      <w:pPr>
        <w:pStyle w:val="2"/>
      </w:pPr>
      <w:r>
        <w:rPr>
          <w:rFonts w:hint="eastAsia"/>
        </w:rPr>
        <w:t>五、短缺药品新增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此页面支持：新增、删除、编辑、保存、提交</w:t>
      </w:r>
    </w:p>
    <w:p w:rsidR="00214AA1" w:rsidRDefault="00F914E0">
      <w:pPr>
        <w:numPr>
          <w:ilvl w:val="0"/>
          <w:numId w:val="4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选择目录通用名后才可进行保存操作。</w:t>
      </w:r>
    </w:p>
    <w:p w:rsidR="00214AA1" w:rsidRDefault="00F914E0">
      <w:pPr>
        <w:numPr>
          <w:ilvl w:val="0"/>
          <w:numId w:val="4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选择医保编码会带出相应数据，除了实际规格外，其余都不可进行更改。</w:t>
      </w:r>
    </w:p>
    <w:p w:rsidR="00214AA1" w:rsidRDefault="00F914E0">
      <w:pPr>
        <w:numPr>
          <w:ilvl w:val="0"/>
          <w:numId w:val="4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是否过评过视同过评选择是，则需要选择是否完成制造工艺。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4</w:t>
      </w:r>
      <w:r>
        <w:rPr>
          <w:rFonts w:ascii="仿宋" w:eastAsia="仿宋" w:hAnsi="仿宋" w:hint="eastAsia"/>
          <w:sz w:val="32"/>
        </w:rPr>
        <w:t>、全国最低省份价格不可高于京津冀价格。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5</w:t>
      </w:r>
      <w:r>
        <w:rPr>
          <w:rFonts w:ascii="仿宋" w:eastAsia="仿宋" w:hAnsi="仿宋" w:hint="eastAsia"/>
          <w:sz w:val="32"/>
        </w:rPr>
        <w:t>、全国最低省份可不填，如果不填的话，则山西省挂网申报价不可进行填写，如果填写最低省份价格，则山西挂网申报价可填可不填且山西省挂网申</w:t>
      </w:r>
      <w:r>
        <w:rPr>
          <w:rFonts w:ascii="仿宋" w:eastAsia="仿宋" w:hAnsi="仿宋" w:hint="eastAsia"/>
          <w:sz w:val="32"/>
        </w:rPr>
        <w:t>报价不可高于全国最低省份价格。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6</w:t>
      </w:r>
      <w:r>
        <w:rPr>
          <w:rFonts w:ascii="仿宋" w:eastAsia="仿宋" w:hAnsi="仿宋" w:hint="eastAsia"/>
          <w:sz w:val="32"/>
        </w:rPr>
        <w:t>、是否本企业生产选择委托其他企业生产后，生产企业可</w:t>
      </w:r>
      <w:r>
        <w:rPr>
          <w:rFonts w:ascii="仿宋" w:eastAsia="仿宋" w:hAnsi="仿宋" w:hint="eastAsia"/>
          <w:sz w:val="32"/>
        </w:rPr>
        <w:lastRenderedPageBreak/>
        <w:t>进行多选。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7</w:t>
      </w:r>
      <w:r>
        <w:rPr>
          <w:rFonts w:ascii="仿宋" w:eastAsia="仿宋" w:hAnsi="仿宋" w:hint="eastAsia"/>
          <w:sz w:val="32"/>
        </w:rPr>
        <w:t>、点击保存后，可进行编辑、删除。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8</w:t>
      </w:r>
      <w:r>
        <w:rPr>
          <w:rFonts w:ascii="仿宋" w:eastAsia="仿宋" w:hAnsi="仿宋" w:hint="eastAsia"/>
          <w:sz w:val="32"/>
        </w:rPr>
        <w:t>、全部填写完成点击提交后，等待审核即可。</w:t>
      </w:r>
    </w:p>
    <w:p w:rsidR="00214AA1" w:rsidRDefault="00F914E0">
      <w:pPr>
        <w:pStyle w:val="2"/>
      </w:pPr>
      <w:r>
        <w:rPr>
          <w:rFonts w:hint="eastAsia"/>
        </w:rPr>
        <w:t>六、其他省份集采中选产品新增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此页面支持：新增、删除、编辑、保存、提交</w:t>
      </w:r>
    </w:p>
    <w:p w:rsidR="00214AA1" w:rsidRDefault="00F914E0">
      <w:pPr>
        <w:pStyle w:val="3"/>
      </w:pPr>
      <w:r>
        <w:rPr>
          <w:rFonts w:hint="eastAsia"/>
        </w:rPr>
        <w:t>化药</w:t>
      </w:r>
    </w:p>
    <w:p w:rsidR="00214AA1" w:rsidRDefault="00F914E0">
      <w:pPr>
        <w:numPr>
          <w:ilvl w:val="0"/>
          <w:numId w:val="5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选择目录通用名后才可进行保存操作。</w:t>
      </w:r>
    </w:p>
    <w:p w:rsidR="00214AA1" w:rsidRDefault="00F914E0">
      <w:pPr>
        <w:numPr>
          <w:ilvl w:val="0"/>
          <w:numId w:val="5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选择医保编码会带出相应数据，除了实际规格外，其余都不可进行更改。</w:t>
      </w:r>
    </w:p>
    <w:p w:rsidR="00214AA1" w:rsidRDefault="00F914E0">
      <w:pPr>
        <w:numPr>
          <w:ilvl w:val="0"/>
          <w:numId w:val="5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是否过评过视同过评选择是，则需要选择是否完成制造工艺。</w:t>
      </w:r>
    </w:p>
    <w:p w:rsidR="00214AA1" w:rsidRDefault="00F914E0">
      <w:pPr>
        <w:numPr>
          <w:ilvl w:val="0"/>
          <w:numId w:val="5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山西省挂网申报价不可高于监测价。</w:t>
      </w:r>
    </w:p>
    <w:p w:rsidR="00214AA1" w:rsidRDefault="00F914E0">
      <w:pPr>
        <w:numPr>
          <w:ilvl w:val="0"/>
          <w:numId w:val="5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是否本企业生产选择委托其他企业生产后，生产企业可进行多选。</w:t>
      </w:r>
    </w:p>
    <w:p w:rsidR="00214AA1" w:rsidRDefault="00F914E0">
      <w:pPr>
        <w:pStyle w:val="3"/>
      </w:pPr>
      <w:r>
        <w:rPr>
          <w:rFonts w:hint="eastAsia"/>
        </w:rPr>
        <w:t>中成药或天然药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1</w:t>
      </w:r>
      <w:r>
        <w:rPr>
          <w:rFonts w:ascii="仿宋" w:eastAsia="仿宋" w:hAnsi="仿宋" w:hint="eastAsia"/>
          <w:sz w:val="32"/>
        </w:rPr>
        <w:t>、选择医保编码会带出相应数据，除了实际规格外，其余都不可进行更改。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3</w:t>
      </w:r>
      <w:r>
        <w:rPr>
          <w:rFonts w:ascii="仿宋" w:eastAsia="仿宋" w:hAnsi="仿宋" w:hint="eastAsia"/>
          <w:sz w:val="32"/>
        </w:rPr>
        <w:t>、山西省挂网申报价不可高于监测价。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4</w:t>
      </w:r>
      <w:r>
        <w:rPr>
          <w:rFonts w:ascii="仿宋" w:eastAsia="仿宋" w:hAnsi="仿宋" w:hint="eastAsia"/>
          <w:sz w:val="32"/>
        </w:rPr>
        <w:t>、是否本企业生产选择委托其他企业生产后，生产企业可进行多选。</w:t>
      </w:r>
    </w:p>
    <w:p w:rsidR="00214AA1" w:rsidRDefault="00F914E0">
      <w:pPr>
        <w:pStyle w:val="3"/>
      </w:pPr>
      <w:r>
        <w:rPr>
          <w:rFonts w:hint="eastAsia"/>
        </w:rPr>
        <w:lastRenderedPageBreak/>
        <w:t>生物制剂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1</w:t>
      </w:r>
      <w:r>
        <w:rPr>
          <w:rFonts w:ascii="仿宋" w:eastAsia="仿宋" w:hAnsi="仿宋" w:hint="eastAsia"/>
          <w:sz w:val="32"/>
        </w:rPr>
        <w:t>、选择医保编码会带出相应数据，除了实际规格外，其余都不可进行更改。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3</w:t>
      </w:r>
      <w:r>
        <w:rPr>
          <w:rFonts w:ascii="仿宋" w:eastAsia="仿宋" w:hAnsi="仿宋" w:hint="eastAsia"/>
          <w:sz w:val="32"/>
        </w:rPr>
        <w:t>、山西省挂网申报价不可高于监测价。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4</w:t>
      </w:r>
      <w:r>
        <w:rPr>
          <w:rFonts w:ascii="仿宋" w:eastAsia="仿宋" w:hAnsi="仿宋" w:hint="eastAsia"/>
          <w:sz w:val="32"/>
        </w:rPr>
        <w:t>、是否本企业生产选择委托其他企业生产后，生产企业可进行多选。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5</w:t>
      </w:r>
      <w:r>
        <w:rPr>
          <w:rFonts w:ascii="仿宋" w:eastAsia="仿宋" w:hAnsi="仿宋" w:hint="eastAsia"/>
          <w:sz w:val="32"/>
        </w:rPr>
        <w:t>、点击保存后，可进行编辑、删除。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6</w:t>
      </w:r>
      <w:r>
        <w:rPr>
          <w:rFonts w:ascii="仿宋" w:eastAsia="仿宋" w:hAnsi="仿宋" w:hint="eastAsia"/>
          <w:sz w:val="32"/>
        </w:rPr>
        <w:t>、全部填写完成点击提交后，等待审核即可。</w:t>
      </w:r>
    </w:p>
    <w:p w:rsidR="00214AA1" w:rsidRDefault="00F914E0">
      <w:pPr>
        <w:pStyle w:val="2"/>
      </w:pPr>
      <w:r>
        <w:rPr>
          <w:rFonts w:hint="eastAsia"/>
        </w:rPr>
        <w:t>七、备选目录化学药品挂网申报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此页面支持：调价、保存、提交、删</w:t>
      </w:r>
      <w:r>
        <w:rPr>
          <w:rFonts w:ascii="仿宋" w:eastAsia="仿宋" w:hAnsi="仿宋" w:hint="eastAsia"/>
          <w:sz w:val="32"/>
        </w:rPr>
        <w:t>除</w:t>
      </w:r>
    </w:p>
    <w:p w:rsidR="00214AA1" w:rsidRDefault="00F914E0">
      <w:pPr>
        <w:numPr>
          <w:ilvl w:val="0"/>
          <w:numId w:val="6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点击调价进入操作页面，全国最低省份价格不可高于京津冀价格。</w:t>
      </w:r>
    </w:p>
    <w:p w:rsidR="00214AA1" w:rsidRDefault="00F914E0">
      <w:pPr>
        <w:numPr>
          <w:ilvl w:val="0"/>
          <w:numId w:val="6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挂网价不可进行修改。</w:t>
      </w:r>
    </w:p>
    <w:p w:rsidR="00214AA1" w:rsidRDefault="00F914E0">
      <w:pPr>
        <w:numPr>
          <w:ilvl w:val="0"/>
          <w:numId w:val="6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是否本企业生产选择本企业生产、委托其他企业生产、进口国内分包装后，生产企业不可进行更改。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4</w:t>
      </w:r>
      <w:r>
        <w:rPr>
          <w:rFonts w:ascii="仿宋" w:eastAsia="仿宋" w:hAnsi="仿宋" w:hint="eastAsia"/>
          <w:sz w:val="32"/>
        </w:rPr>
        <w:t>、点击保存后，可进行调价、删除。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5</w:t>
      </w:r>
      <w:r>
        <w:rPr>
          <w:rFonts w:ascii="仿宋" w:eastAsia="仿宋" w:hAnsi="仿宋" w:hint="eastAsia"/>
          <w:sz w:val="32"/>
        </w:rPr>
        <w:t>、全部填写完成点击提交后，等待审核即可。</w:t>
      </w:r>
    </w:p>
    <w:p w:rsidR="00214AA1" w:rsidRDefault="00F914E0">
      <w:pPr>
        <w:pStyle w:val="2"/>
      </w:pPr>
      <w:r>
        <w:rPr>
          <w:rFonts w:hint="eastAsia"/>
        </w:rPr>
        <w:t>八、备选目录中成药及生物制剂挂网申报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此页面支持：调价、保存、提交、删除</w:t>
      </w:r>
    </w:p>
    <w:p w:rsidR="00214AA1" w:rsidRDefault="00F914E0">
      <w:pPr>
        <w:numPr>
          <w:ilvl w:val="0"/>
          <w:numId w:val="7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点击调价进入操作页面，全国最低省份价格不可高于京</w:t>
      </w:r>
      <w:r>
        <w:rPr>
          <w:rFonts w:ascii="仿宋" w:eastAsia="仿宋" w:hAnsi="仿宋" w:hint="eastAsia"/>
          <w:sz w:val="32"/>
        </w:rPr>
        <w:lastRenderedPageBreak/>
        <w:t>津冀价格。</w:t>
      </w:r>
    </w:p>
    <w:p w:rsidR="00214AA1" w:rsidRDefault="00F914E0">
      <w:pPr>
        <w:numPr>
          <w:ilvl w:val="0"/>
          <w:numId w:val="7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挂网价不可进行修改。</w:t>
      </w:r>
    </w:p>
    <w:p w:rsidR="00214AA1" w:rsidRDefault="00F914E0">
      <w:pPr>
        <w:numPr>
          <w:ilvl w:val="0"/>
          <w:numId w:val="7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是否本企业生产选择本企业生产、委托其他企业生产、进口国内分包装后，生产企业不可进行更改。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4</w:t>
      </w:r>
      <w:r>
        <w:rPr>
          <w:rFonts w:ascii="仿宋" w:eastAsia="仿宋" w:hAnsi="仿宋" w:hint="eastAsia"/>
          <w:sz w:val="32"/>
        </w:rPr>
        <w:t>、点击保存后，可进行调价、删除。</w:t>
      </w:r>
    </w:p>
    <w:p w:rsidR="00214AA1" w:rsidRDefault="00F914E0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5</w:t>
      </w:r>
      <w:r>
        <w:rPr>
          <w:rFonts w:ascii="仿宋" w:eastAsia="仿宋" w:hAnsi="仿宋" w:hint="eastAsia"/>
          <w:sz w:val="32"/>
        </w:rPr>
        <w:t>、全部填写完成点击提交后，等待审核即可。</w:t>
      </w:r>
    </w:p>
    <w:p w:rsidR="00214AA1" w:rsidRDefault="00214AA1">
      <w:pPr>
        <w:rPr>
          <w:rFonts w:ascii="仿宋" w:eastAsia="仿宋" w:hAnsi="仿宋"/>
          <w:sz w:val="32"/>
        </w:rPr>
      </w:pPr>
    </w:p>
    <w:p w:rsidR="00214AA1" w:rsidRDefault="00214AA1">
      <w:pPr>
        <w:rPr>
          <w:rFonts w:ascii="仿宋" w:eastAsia="仿宋" w:hAnsi="仿宋"/>
          <w:sz w:val="32"/>
        </w:rPr>
      </w:pPr>
    </w:p>
    <w:sectPr w:rsidR="00214A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4E0" w:rsidRDefault="00F914E0" w:rsidP="0014216B">
      <w:r>
        <w:separator/>
      </w:r>
    </w:p>
  </w:endnote>
  <w:endnote w:type="continuationSeparator" w:id="0">
    <w:p w:rsidR="00F914E0" w:rsidRDefault="00F914E0" w:rsidP="00142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4E0" w:rsidRDefault="00F914E0" w:rsidP="0014216B">
      <w:r>
        <w:separator/>
      </w:r>
    </w:p>
  </w:footnote>
  <w:footnote w:type="continuationSeparator" w:id="0">
    <w:p w:rsidR="00F914E0" w:rsidRDefault="00F914E0" w:rsidP="00142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AEC5FAD"/>
    <w:multiLevelType w:val="singleLevel"/>
    <w:tmpl w:val="8AEC5FA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32D661F"/>
    <w:multiLevelType w:val="singleLevel"/>
    <w:tmpl w:val="932D661F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AC428B6D"/>
    <w:multiLevelType w:val="singleLevel"/>
    <w:tmpl w:val="AC428B6D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EE44D187"/>
    <w:multiLevelType w:val="singleLevel"/>
    <w:tmpl w:val="EE44D187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06F190D5"/>
    <w:multiLevelType w:val="singleLevel"/>
    <w:tmpl w:val="06F190D5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458A6510"/>
    <w:multiLevelType w:val="singleLevel"/>
    <w:tmpl w:val="458A6510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723E7820"/>
    <w:multiLevelType w:val="singleLevel"/>
    <w:tmpl w:val="723E782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hM2MzOGIwZTU1NThjYjdkZDM3NDBiMmE5MzBiMGMifQ=="/>
  </w:docVars>
  <w:rsids>
    <w:rsidRoot w:val="42492C42"/>
    <w:rsid w:val="0014216B"/>
    <w:rsid w:val="00214AA1"/>
    <w:rsid w:val="00F914E0"/>
    <w:rsid w:val="1676640E"/>
    <w:rsid w:val="27AF28FA"/>
    <w:rsid w:val="42492C42"/>
    <w:rsid w:val="43A7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0D07650-F6CD-4EB3-B9A8-AB142D412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421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4216B"/>
    <w:rPr>
      <w:kern w:val="2"/>
      <w:sz w:val="18"/>
      <w:szCs w:val="18"/>
    </w:rPr>
  </w:style>
  <w:style w:type="paragraph" w:styleId="a4">
    <w:name w:val="footer"/>
    <w:basedOn w:val="a"/>
    <w:link w:val="Char0"/>
    <w:rsid w:val="001421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4216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南山南</dc:creator>
  <cp:lastModifiedBy>pang bo</cp:lastModifiedBy>
  <cp:revision>2</cp:revision>
  <dcterms:created xsi:type="dcterms:W3CDTF">2024-04-29T08:20:00Z</dcterms:created>
  <dcterms:modified xsi:type="dcterms:W3CDTF">2024-04-29T09:35:00Z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267934C529584F2BA356AB38EC1891CC_11</vt:lpwstr>
  </property>
</Properties>
</file>