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省际联盟集采</w:t>
      </w:r>
      <w:r>
        <w:rPr>
          <w:rFonts w:hint="eastAsia" w:ascii="黑体" w:hAnsi="黑体" w:eastAsia="黑体" w:cs="黑体"/>
          <w:sz w:val="32"/>
          <w:szCs w:val="32"/>
        </w:rPr>
        <w:t>中选企业报送委托配送企业名单及相关事项的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要求及样表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一、新增委托配送企业及配送区域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生产企业</w:t>
      </w:r>
      <w:r>
        <w:rPr>
          <w:rFonts w:hint="eastAsia" w:ascii="仿宋" w:hAnsi="仿宋" w:eastAsia="仿宋" w:cs="仿宋"/>
          <w:sz w:val="32"/>
          <w:szCs w:val="32"/>
        </w:rPr>
        <w:t>按照（表一）格式整理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报送新增委托配送企业名单及相关信息</w:t>
      </w:r>
      <w:r>
        <w:rPr>
          <w:rFonts w:hint="eastAsia" w:ascii="仿宋" w:hAnsi="仿宋" w:eastAsia="仿宋" w:cs="仿宋"/>
          <w:sz w:val="32"/>
          <w:szCs w:val="32"/>
        </w:rPr>
        <w:t>，报送名单须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加盖生产企业公章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2.被委托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配送企业</w:t>
      </w:r>
      <w:r>
        <w:rPr>
          <w:rFonts w:hint="eastAsia" w:ascii="仿宋" w:hAnsi="仿宋" w:eastAsia="仿宋" w:cs="仿宋"/>
          <w:sz w:val="32"/>
          <w:szCs w:val="32"/>
        </w:rPr>
        <w:t>按照（表二）格式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银行账号信息</w:t>
      </w:r>
      <w:r>
        <w:rPr>
          <w:rFonts w:hint="eastAsia" w:ascii="仿宋" w:hAnsi="仿宋" w:eastAsia="仿宋" w:cs="仿宋"/>
          <w:sz w:val="32"/>
          <w:szCs w:val="32"/>
        </w:rPr>
        <w:t>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附银行开户证明。</w:t>
      </w:r>
      <w:r>
        <w:rPr>
          <w:rFonts w:hint="eastAsia" w:ascii="仿宋" w:hAnsi="仿宋" w:eastAsia="仿宋" w:cs="仿宋"/>
          <w:sz w:val="32"/>
          <w:szCs w:val="32"/>
        </w:rPr>
        <w:t>企业提供银行账户作为自治区药款统一结算账户，同一企业只需提供一个银行账户信息，材料均须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加盖配送企业公章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由生产企业</w:t>
      </w:r>
      <w:r>
        <w:rPr>
          <w:rFonts w:hint="eastAsia" w:ascii="仿宋" w:hAnsi="仿宋" w:eastAsia="仿宋" w:cs="仿宋"/>
          <w:sz w:val="32"/>
          <w:szCs w:val="32"/>
        </w:rPr>
        <w:t>一并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;已参与自治区任意批次带量采购药品的配送企业无需提供该表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3.系统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已有配送企业</w:t>
      </w:r>
      <w:r>
        <w:rPr>
          <w:rFonts w:hint="eastAsia" w:ascii="仿宋" w:hAnsi="仿宋" w:eastAsia="仿宋" w:cs="仿宋"/>
          <w:sz w:val="32"/>
          <w:szCs w:val="32"/>
        </w:rPr>
        <w:t>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新增配送区域</w:t>
      </w:r>
      <w:r>
        <w:rPr>
          <w:rFonts w:hint="eastAsia" w:ascii="仿宋" w:hAnsi="仿宋" w:eastAsia="仿宋" w:cs="仿宋"/>
          <w:sz w:val="32"/>
          <w:szCs w:val="32"/>
        </w:rPr>
        <w:t>的。如表一中“配送企业是否需新增配送区域”填“是”，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生产企业需出具委托</w:t>
      </w:r>
      <w:r>
        <w:rPr>
          <w:rFonts w:hint="eastAsia" w:ascii="仿宋" w:hAnsi="仿宋" w:eastAsia="仿宋" w:cs="仿宋"/>
          <w:sz w:val="32"/>
          <w:szCs w:val="32"/>
        </w:rPr>
        <w:t>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配送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说明</w:t>
      </w:r>
      <w:r>
        <w:rPr>
          <w:rFonts w:hint="eastAsia" w:ascii="仿宋" w:hAnsi="仿宋" w:eastAsia="仿宋" w:cs="仿宋"/>
          <w:sz w:val="32"/>
          <w:szCs w:val="32"/>
        </w:rPr>
        <w:t>（内容包括委托药品委托区域等信息并由生产企业加盖公章）；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4.新增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配送企业</w:t>
      </w:r>
      <w:r>
        <w:rPr>
          <w:rFonts w:hint="eastAsia" w:ascii="仿宋" w:hAnsi="仿宋" w:eastAsia="仿宋" w:cs="仿宋"/>
          <w:sz w:val="32"/>
          <w:szCs w:val="32"/>
        </w:rPr>
        <w:t>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注册认证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及开通配送区域</w:t>
      </w:r>
      <w:r>
        <w:rPr>
          <w:rFonts w:hint="eastAsia" w:ascii="仿宋" w:hAnsi="仿宋" w:eastAsia="仿宋" w:cs="仿宋"/>
          <w:sz w:val="32"/>
          <w:szCs w:val="32"/>
        </w:rPr>
        <w:t>的。如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表一</w:t>
      </w:r>
      <w:r>
        <w:rPr>
          <w:rFonts w:hint="eastAsia" w:ascii="仿宋" w:hAnsi="仿宋" w:eastAsia="仿宋" w:cs="仿宋"/>
          <w:sz w:val="32"/>
          <w:szCs w:val="32"/>
        </w:rPr>
        <w:t>中“配送企业是否需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注册认证”</w:t>
      </w:r>
      <w:r>
        <w:rPr>
          <w:rFonts w:hint="eastAsia" w:ascii="仿宋" w:hAnsi="仿宋" w:eastAsia="仿宋" w:cs="仿宋"/>
          <w:sz w:val="32"/>
          <w:szCs w:val="32"/>
        </w:rPr>
        <w:t>填“是”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配送企业须</w:t>
      </w:r>
      <w:r>
        <w:rPr>
          <w:rFonts w:hint="eastAsia" w:ascii="仿宋" w:hAnsi="仿宋" w:eastAsia="仿宋" w:cs="仿宋"/>
          <w:sz w:val="32"/>
          <w:szCs w:val="32"/>
        </w:rPr>
        <w:t>按照（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表三</w:t>
      </w:r>
      <w:r>
        <w:rPr>
          <w:rFonts w:hint="eastAsia" w:ascii="仿宋" w:hAnsi="仿宋" w:eastAsia="仿宋" w:cs="仿宋"/>
          <w:sz w:val="32"/>
          <w:szCs w:val="32"/>
        </w:rPr>
        <w:t>）格式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信息，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由生产企业</w:t>
      </w:r>
      <w:r>
        <w:rPr>
          <w:rFonts w:hint="eastAsia" w:ascii="仿宋" w:hAnsi="仿宋" w:eastAsia="仿宋" w:cs="仿宋"/>
          <w:sz w:val="32"/>
          <w:szCs w:val="32"/>
        </w:rPr>
        <w:t>一并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报送</w:t>
      </w:r>
      <w:r>
        <w:rPr>
          <w:rFonts w:hint="eastAsia" w:ascii="仿宋" w:hAnsi="仿宋" w:eastAsia="仿宋" w:cs="仿宋"/>
          <w:sz w:val="32"/>
          <w:szCs w:val="32"/>
        </w:rPr>
        <w:t>。开通配送区域参照第3条准备材料,重复材料提交一份即可。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二、递交方式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报送</w:t>
      </w:r>
      <w:r>
        <w:rPr>
          <w:rFonts w:hint="eastAsia" w:ascii="仿宋" w:hAnsi="仿宋" w:eastAsia="仿宋" w:cs="仿宋"/>
          <w:sz w:val="32"/>
          <w:szCs w:val="32"/>
        </w:rPr>
        <w:t>配送企业的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所有资料</w:t>
      </w:r>
      <w:r>
        <w:rPr>
          <w:rFonts w:hint="eastAsia" w:ascii="仿宋" w:hAnsi="仿宋" w:eastAsia="仿宋" w:cs="仿宋"/>
          <w:sz w:val="32"/>
          <w:szCs w:val="32"/>
        </w:rPr>
        <w:t>均由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生产企业通过</w:t>
      </w:r>
      <w:r>
        <w:rPr>
          <w:rFonts w:hint="eastAsia" w:ascii="仿宋" w:hAnsi="仿宋" w:eastAsia="仿宋" w:cs="仿宋"/>
          <w:sz w:val="32"/>
          <w:szCs w:val="32"/>
        </w:rPr>
        <w:t>医药采购【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网上业务办理系统</w:t>
      </w:r>
      <w:r>
        <w:rPr>
          <w:rFonts w:hint="eastAsia" w:ascii="仿宋" w:hAnsi="仿宋" w:eastAsia="仿宋" w:cs="仿宋"/>
          <w:sz w:val="32"/>
          <w:szCs w:val="32"/>
        </w:rPr>
        <w:t>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-【药品新增委托配送企业及区域】</w:t>
      </w:r>
      <w:r>
        <w:rPr>
          <w:rFonts w:hint="eastAsia" w:ascii="仿宋" w:hAnsi="仿宋" w:eastAsia="仿宋" w:cs="仿宋"/>
          <w:sz w:val="32"/>
          <w:szCs w:val="32"/>
        </w:rPr>
        <w:t>统一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递交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关于上述事项的几点说明：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以上事项涉及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的全部</w:t>
      </w:r>
      <w:r>
        <w:rPr>
          <w:rFonts w:hint="eastAsia" w:ascii="仿宋" w:hAnsi="仿宋" w:eastAsia="仿宋" w:cs="仿宋"/>
          <w:sz w:val="32"/>
          <w:szCs w:val="32"/>
        </w:rPr>
        <w:t>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中选企业</w:t>
      </w:r>
      <w:r>
        <w:rPr>
          <w:rFonts w:hint="eastAsia" w:ascii="仿宋" w:hAnsi="仿宋" w:eastAsia="仿宋" w:cs="仿宋"/>
          <w:sz w:val="32"/>
          <w:szCs w:val="32"/>
        </w:rPr>
        <w:t>须在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办理CA后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登录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网上业务办理系统递交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多个集采批次中选的生产企业，表一中务必准确填报所委托配送企业参加的批次。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涉及以下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个表格内容的，请将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电子版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盖章版文件</w:t>
      </w:r>
      <w:r>
        <w:rPr>
          <w:rFonts w:hint="eastAsia" w:ascii="仿宋" w:hAnsi="仿宋" w:eastAsia="仿宋" w:cs="仿宋"/>
          <w:sz w:val="32"/>
          <w:szCs w:val="32"/>
        </w:rPr>
        <w:t>一并递交,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所有盖章文件</w:t>
      </w:r>
      <w:r>
        <w:rPr>
          <w:rFonts w:hint="eastAsia" w:ascii="仿宋" w:hAnsi="仿宋" w:eastAsia="仿宋" w:cs="仿宋"/>
          <w:sz w:val="32"/>
          <w:szCs w:val="32"/>
        </w:rPr>
        <w:t>统一整理为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一个PDF</w:t>
      </w:r>
      <w:r>
        <w:rPr>
          <w:rFonts w:hint="eastAsia" w:ascii="仿宋" w:hAnsi="仿宋" w:eastAsia="仿宋" w:cs="仿宋"/>
          <w:sz w:val="32"/>
          <w:szCs w:val="32"/>
        </w:rPr>
        <w:t>文件进行上传，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所有电子版</w:t>
      </w:r>
      <w:r>
        <w:rPr>
          <w:rFonts w:hint="eastAsia" w:ascii="仿宋" w:hAnsi="仿宋" w:eastAsia="仿宋" w:cs="仿宋"/>
          <w:sz w:val="32"/>
          <w:szCs w:val="32"/>
        </w:rPr>
        <w:t>文件整理为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一个可编辑文件</w:t>
      </w:r>
      <w:r>
        <w:rPr>
          <w:rFonts w:hint="eastAsia" w:ascii="仿宋" w:hAnsi="仿宋" w:eastAsia="仿宋" w:cs="仿宋"/>
          <w:sz w:val="32"/>
          <w:szCs w:val="32"/>
        </w:rPr>
        <w:t>上传。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表一中“是否新增配送区域”及“配送企业是否需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注册认证</w:t>
      </w:r>
      <w:r>
        <w:rPr>
          <w:rFonts w:hint="eastAsia" w:ascii="仿宋" w:hAnsi="仿宋" w:eastAsia="仿宋" w:cs="仿宋"/>
          <w:sz w:val="32"/>
          <w:szCs w:val="32"/>
        </w:rPr>
        <w:t>”填“是”的企业需按照对应事项3和4准备并报送材料。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需企业出具的说明或申请无固定格式，企业自拟即可。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资料不规范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无法受理或未在规定时间递交的，</w:t>
      </w:r>
      <w:r>
        <w:rPr>
          <w:rFonts w:hint="eastAsia" w:ascii="仿宋" w:hAnsi="仿宋" w:eastAsia="仿宋" w:cs="仿宋"/>
          <w:sz w:val="32"/>
          <w:szCs w:val="32"/>
        </w:rPr>
        <w:t>相应后果企业自行承担。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34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1304"/>
        <w:gridCol w:w="1304"/>
        <w:gridCol w:w="1721"/>
        <w:gridCol w:w="1304"/>
        <w:gridCol w:w="1304"/>
        <w:gridCol w:w="1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表一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45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省际联盟集采中选企业</w:t>
            </w:r>
            <w:r>
              <w:rPr>
                <w:rStyle w:val="6"/>
                <w:lang w:val="en-US" w:eastAsia="zh-CN" w:bidi="ar"/>
              </w:rPr>
              <w:t>新增委托配送企业名单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生产企业用户名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配送企业用户名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配送企业名称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配送企业联系人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配送企业联系方式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配送企业是否需新增配送区域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配送企业是否需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注册认证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带量批次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生产XX有限公司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配送XX有限公司1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李1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133XXXXXXXX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干扰素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生产XX有限公司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配送XX有限公司2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李2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158XXXXXXXX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京津冀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3+N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生产XX有限公司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配送XX有限公司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XXXXXXXX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十九省联盟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pPr w:leftFromText="180" w:rightFromText="180" w:vertAnchor="text" w:horzAnchor="page" w:tblpX="1400" w:tblpY="502"/>
        <w:tblOverlap w:val="never"/>
        <w:tblW w:w="136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771"/>
        <w:gridCol w:w="2428"/>
        <w:gridCol w:w="3404"/>
        <w:gridCol w:w="1963"/>
        <w:gridCol w:w="25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66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-537210</wp:posOffset>
                      </wp:positionV>
                      <wp:extent cx="1006475" cy="422910"/>
                      <wp:effectExtent l="4445" t="4445" r="17780" b="1079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6475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</w:rPr>
                                    <w:t>表二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95pt;margin-top:-42.3pt;height:33.3pt;width:79.25pt;z-index:251659264;mso-width-relative:page;mso-height-relative:page;" fillcolor="#FFFFFF" filled="t" stroked="t" coordsize="21600,21600" o:gfxdata="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jogjHYAAAACgEAAA8A&#10;AAAAAAAAAQAgAAAAIgAAAGRycy9kb3ducmV2LnhtbFBLAQIUABQAAAAIAIdO4kC+Bm0oFwIAAFIE&#10;AAAOAAAAAAAAAAEAIAAAACcBAABkcnMvZTJvRG9jLnhtbFBLBQYAAAAABgAGAFkBAACw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表二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配送企业账户信息收集表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收款方账号（或借记卡卡号）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收款方户名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</w:t>
            </w:r>
            <w:r>
              <w:rPr>
                <w:rStyle w:val="8"/>
                <w:rFonts w:hint="default"/>
              </w:rPr>
              <w:t>开户行名</w:t>
            </w:r>
          </w:p>
        </w:tc>
        <w:tc>
          <w:tcPr>
            <w:tcW w:w="19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收款方开户行号或代理行行号（12位）</w:t>
            </w:r>
          </w:p>
        </w:tc>
        <w:tc>
          <w:tcPr>
            <w:tcW w:w="25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对公或个人帐户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举例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0602007529000002682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内蒙古蒙牛乳业（集团）股份有限公司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中国工商银行股份有限公司呼和浩特市盛乐园区支行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102191000829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对公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p>
      <w:pPr>
        <w:ind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3914"/>
        <w:gridCol w:w="3172"/>
        <w:gridCol w:w="5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配送企业信息收集表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8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91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配送企业名称</w:t>
            </w:r>
          </w:p>
        </w:tc>
        <w:tc>
          <w:tcPr>
            <w:tcW w:w="31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80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业务类型（药品 或 药品加耗材）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8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14" w:type="dxa"/>
            <w:noWrap w:val="0"/>
            <w:vAlign w:val="top"/>
          </w:tcPr>
          <w:p>
            <w:pPr>
              <w:tabs>
                <w:tab w:val="left" w:pos="1168"/>
              </w:tabs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XX有限公司1</w:t>
            </w:r>
          </w:p>
        </w:tc>
        <w:tc>
          <w:tcPr>
            <w:tcW w:w="31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9115xxxxxxxx8U</w:t>
            </w:r>
          </w:p>
        </w:tc>
        <w:tc>
          <w:tcPr>
            <w:tcW w:w="580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A8947"/>
    <w:multiLevelType w:val="singleLevel"/>
    <w:tmpl w:val="B3EA89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ZmQ1NDFmY2M3MzUyYWMyNTk4ZjBkMWM2ODM5MjcifQ=="/>
  </w:docVars>
  <w:rsids>
    <w:rsidRoot w:val="FFFF35CE"/>
    <w:rsid w:val="03CF774E"/>
    <w:rsid w:val="254F08C6"/>
    <w:rsid w:val="4E593C04"/>
    <w:rsid w:val="54FF2EC4"/>
    <w:rsid w:val="FCEDAFF6"/>
    <w:rsid w:val="FFFF3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9.33333333333333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2024-03-18T16:53:00Z</dcterms:created>
  <dc:creator>yczx</dc:creator>
  <cp:lastModifiedBy>、佑央</cp:lastModifiedBy>
  <dcterms:modified xsi:type="dcterms:W3CDTF">2024-04-24T08:52:14Z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76A87FC0F3BD44CD84948C75540E8F0B_13</vt:lpwstr>
  </property>
</Properties>
</file>