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药品申报操作手册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企业登录河北省药品和医用耗材招采管理系统（http://ylbzj.hebei.gov.cn/pub/#/unitLogin）、（http://111.63.208.5:18001/tps-local/login），进行药品资质申报、项目内报价等相关操作。</w:t>
      </w:r>
    </w:p>
    <w:p>
      <w:pPr>
        <w:numPr>
          <w:ilvl w:val="0"/>
          <w:numId w:val="1"/>
        </w:numPr>
        <w:ind w:left="-420" w:leftChars="0" w:firstLine="420" w:firstLineChars="0"/>
        <w:jc w:val="left"/>
        <w:rPr>
          <w:rFonts w:hint="default"/>
          <w:b/>
          <w:bCs/>
          <w:i w:val="0"/>
          <w:iCs w:val="0"/>
          <w:lang w:val="en-US" w:eastAsia="zh-CN"/>
        </w:rPr>
      </w:pPr>
      <w:r>
        <w:rPr>
          <w:rFonts w:hint="eastAsia"/>
          <w:b/>
          <w:bCs/>
          <w:i w:val="0"/>
          <w:iCs w:val="0"/>
          <w:lang w:val="en-US" w:eastAsia="zh-CN"/>
        </w:rPr>
        <w:t>产品资质申报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进入【药品挂网管理-资质库管理-我的药品库】，点击【新增产品】。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27605"/>
            <wp:effectExtent l="0" t="0" r="635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输入查询条件进行产品查询，选择对应产品，点击【确定】。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008505"/>
            <wp:effectExtent l="0" t="0" r="63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按页面提示，进行产品资质补充，补充完毕后，点击【保存】或【保存并提交】。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384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74595"/>
            <wp:effectExtent l="0" t="0" r="635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="-420" w:leftChars="0" w:firstLine="420" w:firstLineChars="0"/>
        <w:rPr>
          <w:b/>
          <w:bCs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  <w:t>二、</w:t>
      </w:r>
      <w:r>
        <w:rPr>
          <w:rFonts w:hint="eastAsia"/>
          <w:b/>
          <w:bCs/>
          <w:lang w:val="en-US" w:eastAsia="zh-CN"/>
        </w:rPr>
        <w:t>项目内价格申报</w:t>
      </w:r>
    </w:p>
    <w:p>
      <w:pPr>
        <w:numPr>
          <w:ilvl w:val="0"/>
          <w:numId w:val="3"/>
        </w:numPr>
        <w:ind w:left="425" w:leftChars="0" w:hanging="425" w:firstLineChars="0"/>
      </w:pPr>
      <w:r>
        <w:rPr>
          <w:rFonts w:hint="eastAsia"/>
          <w:lang w:val="en-US" w:eastAsia="zh-CN"/>
        </w:rPr>
        <w:t>企业进入【药品挂网管理-我的工作台-氨基葡萄糖口服常释剂型等6个集采品种报价】，点击进入。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94585"/>
            <wp:effectExtent l="0" t="0" r="6350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3"/>
        </w:numPr>
        <w:ind w:left="425" w:leftChars="0" w:hanging="425" w:firstLineChars="0"/>
      </w:pPr>
      <w:r>
        <w:rPr>
          <w:rFonts w:hint="eastAsia"/>
          <w:lang w:val="en-US" w:eastAsia="zh-CN"/>
        </w:rPr>
        <w:t>进入【申报管理-目录勾选】，点击右侧【添加产品】，可批量添加产品。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68880"/>
            <wp:effectExtent l="0" t="0" r="635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</w:pPr>
      <w:r>
        <w:rPr>
          <w:rFonts w:hint="eastAsia"/>
          <w:lang w:val="en-US" w:eastAsia="zh-CN"/>
        </w:rPr>
        <w:t>产品选择完成后，选择目录（可批量），目录选择要准确，选择后不可撤销。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85390"/>
            <wp:effectExtent l="0" t="0" r="6350" b="1397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1200150"/>
            <wp:effectExtent l="0" t="0" r="4445" b="38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加密报价，进入【报价管理-加密报价】。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095500"/>
            <wp:effectExtent l="0" t="0" r="6350" b="762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highlight w:val="red"/>
          <w:lang w:val="en-US" w:eastAsia="zh-CN"/>
        </w:rPr>
      </w:pPr>
      <w:r>
        <w:rPr>
          <w:rFonts w:hint="eastAsia"/>
          <w:highlight w:val="red"/>
          <w:lang w:val="en-US" w:eastAsia="zh-CN"/>
        </w:rPr>
        <w:t>请注意：点击“解密查看”后，需要重新加密提交，否则报价不成功。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56485"/>
            <wp:effectExtent l="0" t="0" r="6350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报价解密，进入【报价管理-报价解密】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202815"/>
            <wp:effectExtent l="0" t="0" r="6350" b="69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“解密状态”显示已解密，即为解密成功，未在规定时间完成解密的视为放弃。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216785"/>
            <wp:effectExtent l="0" t="0" r="6350" b="825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进入【申报管理-企业资料增补申报】，进行企业资料的补充。</w:t>
      </w:r>
      <w:bookmarkStart w:id="0" w:name="_GoBack"/>
      <w:bookmarkEnd w:id="0"/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E4086E"/>
    <w:multiLevelType w:val="singleLevel"/>
    <w:tmpl w:val="DBE4086E"/>
    <w:lvl w:ilvl="0" w:tentative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abstractNum w:abstractNumId="1">
    <w:nsid w:val="430920A9"/>
    <w:multiLevelType w:val="singleLevel"/>
    <w:tmpl w:val="430920A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47F37703"/>
    <w:multiLevelType w:val="singleLevel"/>
    <w:tmpl w:val="47F3770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wMDM2YTRhZjgzMjEwOGE3MjYwZTRmMDhjMGI4MWMifQ=="/>
  </w:docVars>
  <w:rsids>
    <w:rsidRoot w:val="00000000"/>
    <w:rsid w:val="029C58B6"/>
    <w:rsid w:val="058F525E"/>
    <w:rsid w:val="06EB6E0C"/>
    <w:rsid w:val="0CD81BE1"/>
    <w:rsid w:val="10501A8E"/>
    <w:rsid w:val="113F222E"/>
    <w:rsid w:val="19006747"/>
    <w:rsid w:val="193E726F"/>
    <w:rsid w:val="1E9B0CC0"/>
    <w:rsid w:val="20713A86"/>
    <w:rsid w:val="20CC567E"/>
    <w:rsid w:val="216D6944"/>
    <w:rsid w:val="228E7AF9"/>
    <w:rsid w:val="23621DAC"/>
    <w:rsid w:val="2B2067D5"/>
    <w:rsid w:val="35367819"/>
    <w:rsid w:val="39E83477"/>
    <w:rsid w:val="3AAF36D1"/>
    <w:rsid w:val="3AF37A62"/>
    <w:rsid w:val="3C6073D4"/>
    <w:rsid w:val="3F9B2476"/>
    <w:rsid w:val="4B5A4F93"/>
    <w:rsid w:val="4BCC380B"/>
    <w:rsid w:val="4D693BB4"/>
    <w:rsid w:val="502B1973"/>
    <w:rsid w:val="53B4545D"/>
    <w:rsid w:val="55A0038E"/>
    <w:rsid w:val="55A85D5A"/>
    <w:rsid w:val="62725FBE"/>
    <w:rsid w:val="64EE4C72"/>
    <w:rsid w:val="70A46B2D"/>
    <w:rsid w:val="72B56DCF"/>
    <w:rsid w:val="73326672"/>
    <w:rsid w:val="74E365E4"/>
    <w:rsid w:val="753A6E5F"/>
    <w:rsid w:val="7C9D1792"/>
    <w:rsid w:val="7E74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530</Words>
  <Characters>610</Characters>
  <Lines>0</Lines>
  <Paragraphs>0</Paragraphs>
  <TotalTime>0</TotalTime>
  <ScaleCrop>false</ScaleCrop>
  <LinksUpToDate>false</LinksUpToDate>
  <CharactersWithSpaces>610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2023-06-13T09:34:00Z</dcterms:created>
  <dc:creator>Administrator</dc:creator>
  <cp:lastModifiedBy>haochentao</cp:lastModifiedBy>
  <dcterms:modified xsi:type="dcterms:W3CDTF">2024-01-15T09:19:04Z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8231C8BE447D4561B2BAEB5E6CB1A095_12</vt:lpwstr>
  </property>
</Properties>
</file>