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招采信用评价管理操作指南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（企业端）</w:t>
      </w:r>
    </w:p>
    <w:p>
      <w:pPr>
        <w:pStyle w:val="1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134" w:hanging="1134"/>
        <w:textAlignment w:val="auto"/>
        <w:rPr>
          <w:sz w:val="21"/>
          <w:szCs w:val="21"/>
          <w:highlight w:val="none"/>
        </w:rPr>
      </w:pPr>
      <w:bookmarkStart w:id="0" w:name="_Toc34402700"/>
      <w:bookmarkStart w:id="1" w:name="_Toc30262"/>
      <w:bookmarkStart w:id="2" w:name="_Toc35435025"/>
      <w:bookmarkStart w:id="3" w:name="_Toc520799915"/>
      <w:bookmarkStart w:id="4" w:name="_Toc3659"/>
      <w:r>
        <w:rPr>
          <w:rFonts w:hint="eastAsia" w:ascii="宋体" w:hAnsi="宋体"/>
          <w:highlight w:val="none"/>
        </w:rPr>
        <w:t>功能介绍</w:t>
      </w:r>
      <w:bookmarkEnd w:id="0"/>
      <w:bookmarkEnd w:id="1"/>
      <w:bookmarkEnd w:id="2"/>
      <w:bookmarkEnd w:id="3"/>
      <w:bookmarkEnd w:id="4"/>
    </w:p>
    <w:p>
      <w:pPr>
        <w:pStyle w:val="12"/>
        <w:keepNext/>
        <w:numPr>
          <w:ilvl w:val="1"/>
          <w:numId w:val="0"/>
        </w:numPr>
        <w:ind w:leftChars="0"/>
        <w:jc w:val="center"/>
        <w:rPr>
          <w:b w:val="0"/>
          <w:bCs/>
          <w:sz w:val="21"/>
          <w:szCs w:val="21"/>
          <w:highlight w:val="none"/>
        </w:rPr>
      </w:pPr>
      <w:r>
        <w:rPr>
          <w:rFonts w:hint="eastAsia"/>
          <w:b w:val="0"/>
          <w:bCs/>
          <w:sz w:val="21"/>
          <w:szCs w:val="21"/>
          <w:highlight w:val="none"/>
          <w:lang w:val="en-US" w:eastAsia="zh-CN"/>
        </w:rPr>
        <w:t>表1.1-1招采信用评价管理系统</w:t>
      </w:r>
      <w:r>
        <w:rPr>
          <w:rFonts w:hint="eastAsia"/>
          <w:b w:val="0"/>
          <w:bCs/>
          <w:sz w:val="21"/>
          <w:szCs w:val="21"/>
          <w:highlight w:val="none"/>
          <w:lang w:eastAsia="zh-CN"/>
        </w:rPr>
        <w:t>模块</w:t>
      </w:r>
      <w:r>
        <w:rPr>
          <w:rFonts w:hint="eastAsia"/>
          <w:b w:val="0"/>
          <w:bCs/>
          <w:sz w:val="21"/>
          <w:szCs w:val="21"/>
          <w:highlight w:val="none"/>
        </w:rPr>
        <w:t>功能介绍</w:t>
      </w:r>
    </w:p>
    <w:tbl>
      <w:tblPr>
        <w:tblStyle w:val="10"/>
        <w:tblW w:w="8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857"/>
        <w:gridCol w:w="4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686" w:type="dxa"/>
            <w:shd w:val="clear" w:color="auto" w:fill="BFBFB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一级功能模块</w:t>
            </w:r>
          </w:p>
        </w:tc>
        <w:tc>
          <w:tcPr>
            <w:tcW w:w="1857" w:type="dxa"/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二级功能模块</w:t>
            </w:r>
          </w:p>
        </w:tc>
        <w:tc>
          <w:tcPr>
            <w:tcW w:w="4756" w:type="dxa"/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86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招采信用管理</w:t>
            </w:r>
          </w:p>
        </w:tc>
        <w:tc>
          <w:tcPr>
            <w:tcW w:w="1857" w:type="dxa"/>
            <w:shd w:val="clear" w:color="auto" w:fill="FFFFFF"/>
            <w:vAlign w:val="center"/>
          </w:tcPr>
          <w:p>
            <w:pPr>
              <w:widowControl/>
              <w:tabs>
                <w:tab w:val="center" w:pos="813"/>
              </w:tabs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首页</w:t>
            </w:r>
          </w:p>
        </w:tc>
        <w:tc>
          <w:tcPr>
            <w:tcW w:w="4756" w:type="dxa"/>
            <w:shd w:val="clear" w:color="auto" w:fill="FFFFFF"/>
            <w:vAlign w:val="center"/>
          </w:tcPr>
          <w:p>
            <w:pPr>
              <w:widowControl/>
              <w:tabs>
                <w:tab w:val="center" w:pos="813"/>
              </w:tabs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查看信用评级情况，对失信数据进行修复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7" w:type="dxa"/>
            <w:shd w:val="clear" w:color="auto" w:fill="FFFFFF"/>
            <w:vAlign w:val="center"/>
          </w:tcPr>
          <w:p>
            <w:pPr>
              <w:widowControl/>
              <w:tabs>
                <w:tab w:val="center" w:pos="813"/>
              </w:tabs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信用承诺签订</w:t>
            </w:r>
          </w:p>
        </w:tc>
        <w:tc>
          <w:tcPr>
            <w:tcW w:w="4756" w:type="dxa"/>
            <w:shd w:val="clear" w:color="auto" w:fill="FFFFFF"/>
            <w:vAlign w:val="center"/>
          </w:tcPr>
          <w:p>
            <w:pPr>
              <w:widowControl/>
              <w:tabs>
                <w:tab w:val="center" w:pos="813"/>
              </w:tabs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药品和医药耗材生产/配送企业承诺书签订承诺书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7" w:type="dxa"/>
            <w:shd w:val="clear" w:color="auto" w:fill="FFFFFF"/>
            <w:vAlign w:val="center"/>
          </w:tcPr>
          <w:p>
            <w:pPr>
              <w:widowControl/>
              <w:tabs>
                <w:tab w:val="center" w:pos="813"/>
              </w:tabs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定级告知单查询</w:t>
            </w:r>
          </w:p>
        </w:tc>
        <w:tc>
          <w:tcPr>
            <w:tcW w:w="4756" w:type="dxa"/>
            <w:shd w:val="clear" w:color="auto" w:fill="FFFFFF"/>
            <w:vAlign w:val="center"/>
          </w:tcPr>
          <w:p>
            <w:pPr>
              <w:widowControl/>
              <w:tabs>
                <w:tab w:val="center" w:pos="813"/>
              </w:tabs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药品和医药耗材生产/配送企业查询定级告知单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7" w:type="dxa"/>
            <w:shd w:val="clear" w:color="auto" w:fill="FFFFFF"/>
            <w:vAlign w:val="center"/>
          </w:tcPr>
          <w:p>
            <w:pPr>
              <w:widowControl/>
              <w:tabs>
                <w:tab w:val="center" w:pos="813"/>
              </w:tabs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信用申诉查询</w:t>
            </w:r>
          </w:p>
        </w:tc>
        <w:tc>
          <w:tcPr>
            <w:tcW w:w="4756" w:type="dxa"/>
            <w:shd w:val="clear" w:color="auto" w:fill="FFFFFF"/>
            <w:vAlign w:val="center"/>
          </w:tcPr>
          <w:p>
            <w:pPr>
              <w:widowControl/>
              <w:tabs>
                <w:tab w:val="center" w:pos="813"/>
              </w:tabs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药品和医药耗材生产/配送企业查询申诉结果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7" w:type="dxa"/>
            <w:shd w:val="clear" w:color="auto" w:fill="FFFFFF"/>
            <w:vAlign w:val="center"/>
          </w:tcPr>
          <w:p>
            <w:pPr>
              <w:widowControl/>
              <w:tabs>
                <w:tab w:val="center" w:pos="813"/>
              </w:tabs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信用申诉申请</w:t>
            </w:r>
          </w:p>
        </w:tc>
        <w:tc>
          <w:tcPr>
            <w:tcW w:w="4756" w:type="dxa"/>
            <w:shd w:val="clear" w:color="auto" w:fill="FFFFFF"/>
            <w:vAlign w:val="center"/>
          </w:tcPr>
          <w:p>
            <w:pPr>
              <w:widowControl/>
              <w:tabs>
                <w:tab w:val="center" w:pos="813"/>
              </w:tabs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药品和医药耗材生产/配送企业对定级告知单发起申诉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8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57" w:type="dxa"/>
            <w:shd w:val="clear" w:color="auto" w:fill="FFFFFF"/>
            <w:vAlign w:val="center"/>
          </w:tcPr>
          <w:p>
            <w:pPr>
              <w:widowControl/>
              <w:tabs>
                <w:tab w:val="center" w:pos="813"/>
              </w:tabs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信用修复查询</w:t>
            </w:r>
          </w:p>
        </w:tc>
        <w:tc>
          <w:tcPr>
            <w:tcW w:w="4756" w:type="dxa"/>
            <w:shd w:val="clear" w:color="auto" w:fill="FFFFFF"/>
            <w:vAlign w:val="center"/>
          </w:tcPr>
          <w:p>
            <w:pPr>
              <w:widowControl/>
              <w:tabs>
                <w:tab w:val="center" w:pos="813"/>
              </w:tabs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药品和医药耗材生产/配送企业信用查询信用修复审核结果</w:t>
            </w:r>
          </w:p>
        </w:tc>
      </w:tr>
    </w:tbl>
    <w:p>
      <w:pPr>
        <w:pStyle w:val="12"/>
        <w:keepNext/>
        <w:rPr>
          <w:rFonts w:hint="default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val="en-US" w:eastAsia="zh-CN"/>
        </w:rPr>
        <w:t>首页</w:t>
      </w:r>
    </w:p>
    <w:p>
      <w:pPr>
        <w:pStyle w:val="13"/>
        <w:ind w:firstLine="42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首页</w:t>
      </w:r>
      <w:r>
        <w:rPr>
          <w:rFonts w:hint="eastAsia" w:ascii="宋体" w:hAnsi="宋体"/>
          <w:highlight w:val="none"/>
        </w:rPr>
        <w:t>功能列表参见下表：</w:t>
      </w:r>
    </w:p>
    <w:p>
      <w:pPr>
        <w:pStyle w:val="6"/>
        <w:numPr>
          <w:ilvl w:val="0"/>
          <w:numId w:val="0"/>
        </w:numPr>
        <w:spacing w:line="360" w:lineRule="auto"/>
        <w:ind w:leftChars="0"/>
        <w:jc w:val="center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1.2-1首页功能</w:t>
      </w:r>
      <w:r>
        <w:rPr>
          <w:rFonts w:hint="eastAsia"/>
          <w:sz w:val="21"/>
          <w:szCs w:val="21"/>
          <w:highlight w:val="none"/>
        </w:rPr>
        <w:t>列表</w:t>
      </w:r>
    </w:p>
    <w:tbl>
      <w:tblPr>
        <w:tblStyle w:val="10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32"/>
        <w:gridCol w:w="6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shd w:val="clear" w:color="auto" w:fill="D9D9D9"/>
            <w:vAlign w:val="center"/>
          </w:tcPr>
          <w:p>
            <w:pPr>
              <w:pStyle w:val="9"/>
              <w:spacing w:before="0" w:after="0" w:line="240" w:lineRule="auto"/>
              <w:ind w:left="0" w:firstLine="0" w:firstLineChars="0"/>
              <w:jc w:val="center"/>
              <w:rPr>
                <w:rFonts w:ascii="宋体" w:hAnsi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6185" w:type="dxa"/>
            <w:shd w:val="clear" w:color="auto" w:fill="D9D9D9"/>
            <w:vAlign w:val="center"/>
          </w:tcPr>
          <w:p>
            <w:pPr>
              <w:pStyle w:val="9"/>
              <w:spacing w:before="0" w:after="0" w:line="240" w:lineRule="auto"/>
              <w:ind w:left="0" w:firstLine="0" w:firstLineChars="0"/>
              <w:jc w:val="center"/>
              <w:rPr>
                <w:rFonts w:ascii="宋体" w:hAnsi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</w:rPr>
              <w:t>功能名称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vAlign w:val="center"/>
          </w:tcPr>
          <w:p>
            <w:pPr>
              <w:pStyle w:val="9"/>
              <w:spacing w:before="0" w:after="0" w:line="240" w:lineRule="auto"/>
              <w:ind w:left="0" w:firstLine="0" w:firstLineChars="0"/>
              <w:jc w:val="center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bookmarkStart w:id="5" w:name="_Toc2324"/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1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首页</w:t>
            </w:r>
          </w:p>
        </w:tc>
      </w:tr>
      <w:bookmarkEnd w:id="5"/>
    </w:tbl>
    <w:p>
      <w:pPr>
        <w:pStyle w:val="15"/>
        <w:bidi w:val="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首页功能模块</w:t>
      </w:r>
    </w:p>
    <w:p>
      <w:pPr>
        <w:pStyle w:val="13"/>
        <w:ind w:firstLine="420"/>
        <w:rPr>
          <w:rFonts w:hint="eastAsia" w:ascii="宋体" w:hAnsi="宋体" w:eastAsia="宋体"/>
          <w:highlight w:val="none"/>
          <w:lang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查看信用评级情况，对失信数据进行修复</w:t>
      </w:r>
      <w:r>
        <w:rPr>
          <w:rFonts w:hint="eastAsia" w:ascii="宋体" w:hAnsi="宋体"/>
          <w:highlight w:val="none"/>
          <w:lang w:eastAsia="zh-CN"/>
        </w:rPr>
        <w:t>。</w:t>
      </w:r>
    </w:p>
    <w:p>
      <w:pPr>
        <w:pStyle w:val="13"/>
        <w:ind w:firstLine="420"/>
        <w:jc w:val="left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功能界面参见下</w:t>
      </w:r>
      <w:r>
        <w:rPr>
          <w:rFonts w:hint="eastAsia"/>
          <w:sz w:val="21"/>
          <w:szCs w:val="22"/>
          <w:highlight w:val="none"/>
          <w:lang w:val="en-US" w:eastAsia="zh-CN"/>
        </w:rPr>
        <w:t>图1.2.1-1</w:t>
      </w:r>
      <w:r>
        <w:rPr>
          <w:rFonts w:hint="eastAsia" w:ascii="宋体" w:hAnsi="宋体"/>
          <w:highlight w:val="none"/>
        </w:rPr>
        <w:t>：</w:t>
      </w:r>
    </w:p>
    <w:p>
      <w:pPr>
        <w:pStyle w:val="13"/>
        <w:ind w:firstLine="420"/>
        <w:jc w:val="left"/>
        <w:rPr>
          <w:rFonts w:hint="eastAsia" w:ascii="宋体" w:hAnsi="宋体"/>
          <w:highlight w:val="none"/>
        </w:rPr>
      </w:pPr>
    </w:p>
    <w:p>
      <w:pPr>
        <w:pStyle w:val="13"/>
        <w:ind w:firstLine="420"/>
        <w:jc w:val="left"/>
        <w:rPr>
          <w:rFonts w:hint="eastAsia" w:ascii="宋体" w:hAnsi="宋体"/>
          <w:highlight w:val="none"/>
        </w:rPr>
      </w:pPr>
    </w:p>
    <w:p>
      <w:pPr>
        <w:pStyle w:val="13"/>
        <w:ind w:firstLine="420"/>
        <w:jc w:val="left"/>
        <w:rPr>
          <w:rFonts w:hint="eastAsia" w:ascii="宋体" w:hAnsi="宋体"/>
          <w:highlight w:val="none"/>
        </w:rPr>
      </w:pPr>
    </w:p>
    <w:p>
      <w:pPr>
        <w:pStyle w:val="13"/>
        <w:ind w:firstLine="420"/>
        <w:jc w:val="center"/>
        <w:rPr>
          <w:rFonts w:hint="default"/>
          <w:sz w:val="21"/>
          <w:szCs w:val="22"/>
          <w:highlight w:val="none"/>
          <w:lang w:val="en-US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133350</wp:posOffset>
            </wp:positionV>
            <wp:extent cx="5267960" cy="2249170"/>
            <wp:effectExtent l="0" t="0" r="2540" b="1143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szCs w:val="22"/>
          <w:highlight w:val="none"/>
          <w:lang w:val="en-US" w:eastAsia="zh-CN"/>
        </w:rPr>
        <w:t>图1.2.1-1首页</w:t>
      </w:r>
    </w:p>
    <w:p>
      <w:pPr>
        <w:rPr>
          <w:rFonts w:hint="eastAsia"/>
          <w:highlight w:val="none"/>
        </w:rPr>
      </w:pPr>
    </w:p>
    <w:p>
      <w:pPr>
        <w:pStyle w:val="16"/>
        <w:keepNext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操作权限</w:t>
      </w:r>
    </w:p>
    <w:p>
      <w:pPr>
        <w:pStyle w:val="13"/>
        <w:ind w:firstLine="420"/>
        <w:rPr>
          <w:rFonts w:hint="default" w:ascii="宋体" w:hAnsi="宋体" w:eastAsia="宋体"/>
          <w:highlight w:val="no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药品和医药耗材生产/配送企业相关工作人员</w:t>
      </w:r>
    </w:p>
    <w:p>
      <w:pPr>
        <w:pStyle w:val="16"/>
        <w:keepNext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操作流程</w:t>
      </w:r>
    </w:p>
    <w:p>
      <w:pPr>
        <w:numPr>
          <w:numId w:val="0"/>
        </w:numPr>
        <w:spacing w:line="360" w:lineRule="auto"/>
        <w:ind w:firstLine="420" w:firstLineChars="200"/>
        <w:rPr>
          <w:rFonts w:hint="eastAsia" w:ascii="宋体" w:hAnsi="宋体" w:eastAsia="宋体"/>
          <w:szCs w:val="21"/>
          <w:highlight w:val="none"/>
          <w:lang w:eastAsia="zh-CN"/>
        </w:rPr>
      </w:pPr>
      <w:r>
        <w:rPr>
          <w:rFonts w:hint="eastAsia" w:ascii="宋体" w:hAnsi="宋体"/>
          <w:highlight w:val="none"/>
          <w:lang w:val="en-US" w:eastAsia="zh-CN"/>
        </w:rPr>
        <w:t>1、企业相关</w:t>
      </w:r>
      <w:r>
        <w:rPr>
          <w:rFonts w:hint="eastAsia" w:ascii="宋体" w:hAnsi="宋体"/>
          <w:highlight w:val="none"/>
        </w:rPr>
        <w:t>人员账号登陆系统，进入</w:t>
      </w:r>
      <w:r>
        <w:rPr>
          <w:rFonts w:hint="eastAsia" w:ascii="宋体" w:hAnsi="宋体"/>
          <w:highlight w:val="none"/>
          <w:lang w:val="en-US" w:eastAsia="zh-CN"/>
        </w:rPr>
        <w:t>信用评价管理</w:t>
      </w:r>
      <w:r>
        <w:rPr>
          <w:rFonts w:hint="eastAsia" w:ascii="宋体" w:hAnsi="宋体"/>
          <w:highlight w:val="none"/>
        </w:rPr>
        <w:t>系统，点击菜单【</w:t>
      </w:r>
      <w:r>
        <w:rPr>
          <w:rFonts w:hint="eastAsia" w:ascii="宋体" w:hAnsi="宋体"/>
          <w:highlight w:val="none"/>
          <w:lang w:val="en-US" w:eastAsia="zh-CN"/>
        </w:rPr>
        <w:t>招采信用评价</w:t>
      </w:r>
      <w:r>
        <w:rPr>
          <w:rFonts w:hint="eastAsia" w:ascii="宋体" w:hAnsi="宋体"/>
          <w:highlight w:val="none"/>
        </w:rPr>
        <w:t>】&gt;&gt;【</w:t>
      </w:r>
      <w:r>
        <w:rPr>
          <w:rFonts w:hint="eastAsia" w:ascii="宋体" w:hAnsi="宋体"/>
          <w:highlight w:val="none"/>
          <w:lang w:val="en-US" w:eastAsia="zh-CN"/>
        </w:rPr>
        <w:t>首页</w:t>
      </w:r>
      <w:r>
        <w:rPr>
          <w:rFonts w:hint="eastAsia" w:ascii="宋体" w:hAnsi="宋体"/>
          <w:highlight w:val="none"/>
        </w:rPr>
        <w:t>】进入</w:t>
      </w:r>
      <w:r>
        <w:rPr>
          <w:rFonts w:hint="eastAsia" w:ascii="宋体" w:hAnsi="宋体"/>
          <w:highlight w:val="none"/>
          <w:lang w:val="en-US" w:eastAsia="zh-CN"/>
        </w:rPr>
        <w:t>首页</w:t>
      </w:r>
      <w:r>
        <w:rPr>
          <w:rFonts w:hint="eastAsia" w:ascii="宋体" w:hAnsi="宋体"/>
          <w:highlight w:val="none"/>
        </w:rPr>
        <w:t>，如</w:t>
      </w:r>
      <w:r>
        <w:rPr>
          <w:rFonts w:hint="eastAsia"/>
          <w:sz w:val="21"/>
          <w:szCs w:val="21"/>
          <w:highlight w:val="none"/>
        </w:rPr>
        <w:t>图</w:t>
      </w:r>
      <w:r>
        <w:rPr>
          <w:rFonts w:hint="eastAsia"/>
          <w:sz w:val="21"/>
          <w:szCs w:val="21"/>
          <w:highlight w:val="none"/>
          <w:lang w:val="en-US" w:eastAsia="zh-CN"/>
        </w:rPr>
        <w:t>1.2.1.2-1</w:t>
      </w:r>
      <w:r>
        <w:rPr>
          <w:rFonts w:hint="eastAsia" w:ascii="宋体" w:hAnsi="宋体"/>
          <w:highlight w:val="none"/>
          <w:lang w:eastAsia="zh-CN"/>
        </w:rPr>
        <w:t>：</w:t>
      </w:r>
    </w:p>
    <w:p>
      <w:pPr>
        <w:rPr>
          <w:rFonts w:hint="eastAsia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52070</wp:posOffset>
            </wp:positionV>
            <wp:extent cx="5266690" cy="2263140"/>
            <wp:effectExtent l="0" t="0" r="3810" b="10160"/>
            <wp:wrapSquare wrapText="bothSides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jc w:val="center"/>
        <w:rPr>
          <w:rFonts w:hint="eastAsia"/>
          <w:sz w:val="21"/>
          <w:szCs w:val="21"/>
          <w:highlight w:val="none"/>
          <w:lang w:val="en-US" w:eastAsia="zh-CN"/>
        </w:rPr>
      </w:pPr>
      <w:r>
        <w:rPr>
          <w:rFonts w:hint="eastAsia"/>
          <w:sz w:val="21"/>
          <w:szCs w:val="21"/>
          <w:highlight w:val="none"/>
        </w:rPr>
        <w:t>图</w:t>
      </w:r>
      <w:r>
        <w:rPr>
          <w:rFonts w:hint="eastAsia"/>
          <w:sz w:val="21"/>
          <w:szCs w:val="21"/>
          <w:highlight w:val="none"/>
          <w:lang w:val="en-US" w:eastAsia="zh-CN"/>
        </w:rPr>
        <w:t>1.2.1.2-1</w:t>
      </w:r>
    </w:p>
    <w:p>
      <w:pPr>
        <w:numPr>
          <w:ilvl w:val="0"/>
          <w:numId w:val="3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页出现失信数据，点击【查看详情】按钮可以看到“信用发布详情”数据（如图1.2.1.2-2），点击【信用修复】按钮进入“信用修复申请”界面，填写带“*”号的选项后，上传申请修复资料，点击确定即可完成修复。如图</w:t>
      </w:r>
      <w:r>
        <w:rPr>
          <w:rFonts w:hint="eastAsia"/>
          <w:sz w:val="21"/>
          <w:szCs w:val="21"/>
          <w:highlight w:val="none"/>
          <w:lang w:val="en-US" w:eastAsia="zh-CN"/>
        </w:rPr>
        <w:t>1.2.1.2-2、1.2.1.2-3</w:t>
      </w:r>
      <w:r>
        <w:rPr>
          <w:rFonts w:hint="eastAsia"/>
          <w:lang w:val="en-US" w:eastAsia="zh-CN"/>
        </w:rPr>
        <w:t>所示。</w:t>
      </w:r>
    </w:p>
    <w:p>
      <w:pPr>
        <w:pStyle w:val="2"/>
        <w:numPr>
          <w:numId w:val="0"/>
        </w:numPr>
      </w:pPr>
      <w:r>
        <w:drawing>
          <wp:inline distT="0" distB="0" distL="114300" distR="114300">
            <wp:extent cx="5266690" cy="2238375"/>
            <wp:effectExtent l="0" t="0" r="3810" b="9525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1"/>
          <w:szCs w:val="21"/>
          <w:highlight w:val="none"/>
          <w:lang w:val="en-US" w:eastAsia="zh-CN"/>
        </w:rPr>
      </w:pPr>
      <w:r>
        <w:rPr>
          <w:rFonts w:hint="eastAsia"/>
          <w:lang w:val="en-US" w:eastAsia="zh-CN"/>
        </w:rPr>
        <w:t>图</w:t>
      </w:r>
      <w:r>
        <w:rPr>
          <w:rFonts w:hint="eastAsia"/>
          <w:sz w:val="21"/>
          <w:szCs w:val="21"/>
          <w:highlight w:val="none"/>
          <w:lang w:val="en-US" w:eastAsia="zh-CN"/>
        </w:rPr>
        <w:t>1.2.1.2-2</w:t>
      </w:r>
    </w:p>
    <w:p>
      <w:pPr>
        <w:pStyle w:val="2"/>
      </w:pPr>
      <w:r>
        <w:drawing>
          <wp:inline distT="0" distB="0" distL="114300" distR="114300">
            <wp:extent cx="5269865" cy="2473325"/>
            <wp:effectExtent l="0" t="0" r="635" b="3175"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</w:t>
      </w:r>
      <w:r>
        <w:rPr>
          <w:rFonts w:hint="eastAsia"/>
          <w:sz w:val="21"/>
          <w:szCs w:val="21"/>
          <w:highlight w:val="none"/>
          <w:lang w:val="en-US" w:eastAsia="zh-CN"/>
        </w:rPr>
        <w:t>1.2.1.2-3</w:t>
      </w:r>
    </w:p>
    <w:p>
      <w:pPr>
        <w:pStyle w:val="16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</w:rPr>
        <w:t>注意事项</w:t>
      </w:r>
    </w:p>
    <w:p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20" w:firstLineChars="0"/>
        <w:textAlignment w:val="auto"/>
        <w:rPr>
          <w:rFonts w:hint="eastAsia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val="en-US" w:eastAsia="zh-CN"/>
        </w:rPr>
        <w:t>承诺书文件为PDF，且文件大小不能超过5MB。</w:t>
      </w:r>
    </w:p>
    <w:p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20" w:firstLineChars="0"/>
        <w:textAlignment w:val="auto"/>
        <w:rPr>
          <w:rFonts w:hint="eastAsia" w:ascii="宋体" w:hAnsi="宋体"/>
          <w:highlight w:val="none"/>
          <w:lang w:val="en-US" w:eastAsia="zh-CN"/>
        </w:rPr>
      </w:pPr>
    </w:p>
    <w:p>
      <w:pPr>
        <w:pStyle w:val="12"/>
        <w:keepNext/>
        <w:rPr>
          <w:rFonts w:hint="default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val="en-US" w:eastAsia="zh-CN"/>
        </w:rPr>
        <w:t>信用承诺签订</w:t>
      </w:r>
    </w:p>
    <w:p>
      <w:pPr>
        <w:pStyle w:val="13"/>
        <w:ind w:firstLine="42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信用承诺签订</w:t>
      </w:r>
      <w:r>
        <w:rPr>
          <w:rFonts w:hint="eastAsia" w:ascii="宋体" w:hAnsi="宋体"/>
          <w:highlight w:val="none"/>
        </w:rPr>
        <w:t>功能列表参见下表：</w:t>
      </w:r>
    </w:p>
    <w:p>
      <w:pPr>
        <w:pStyle w:val="6"/>
        <w:numPr>
          <w:ilvl w:val="0"/>
          <w:numId w:val="0"/>
        </w:numPr>
        <w:spacing w:line="360" w:lineRule="auto"/>
        <w:ind w:leftChars="0"/>
        <w:jc w:val="center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1.3-1信用承诺签订功能</w:t>
      </w:r>
      <w:r>
        <w:rPr>
          <w:rFonts w:hint="eastAsia"/>
          <w:sz w:val="21"/>
          <w:szCs w:val="21"/>
          <w:highlight w:val="none"/>
        </w:rPr>
        <w:t>列表</w:t>
      </w:r>
    </w:p>
    <w:tbl>
      <w:tblPr>
        <w:tblStyle w:val="10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32"/>
        <w:gridCol w:w="6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shd w:val="clear" w:color="auto" w:fill="D9D9D9"/>
            <w:vAlign w:val="center"/>
          </w:tcPr>
          <w:p>
            <w:pPr>
              <w:pStyle w:val="9"/>
              <w:spacing w:before="0" w:after="0" w:line="240" w:lineRule="auto"/>
              <w:ind w:left="0" w:firstLine="0" w:firstLineChars="0"/>
              <w:jc w:val="center"/>
              <w:rPr>
                <w:rFonts w:ascii="宋体" w:hAnsi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6185" w:type="dxa"/>
            <w:shd w:val="clear" w:color="auto" w:fill="D9D9D9"/>
            <w:vAlign w:val="center"/>
          </w:tcPr>
          <w:p>
            <w:pPr>
              <w:pStyle w:val="9"/>
              <w:spacing w:before="0" w:after="0" w:line="240" w:lineRule="auto"/>
              <w:ind w:left="0" w:firstLine="0" w:firstLineChars="0"/>
              <w:jc w:val="center"/>
              <w:rPr>
                <w:rFonts w:ascii="宋体" w:hAnsi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</w:rPr>
              <w:t>功能名称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vAlign w:val="center"/>
          </w:tcPr>
          <w:p>
            <w:pPr>
              <w:pStyle w:val="9"/>
              <w:spacing w:before="0" w:after="0" w:line="240" w:lineRule="auto"/>
              <w:ind w:left="0" w:firstLine="0" w:firstLineChars="0"/>
              <w:jc w:val="center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1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信用承诺功能签订</w:t>
            </w:r>
          </w:p>
        </w:tc>
      </w:tr>
    </w:tbl>
    <w:p>
      <w:pPr>
        <w:pStyle w:val="15"/>
        <w:bidi w:val="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信用承诺签订功能模块</w:t>
      </w:r>
    </w:p>
    <w:p>
      <w:pPr>
        <w:pStyle w:val="13"/>
        <w:ind w:firstLine="420"/>
        <w:rPr>
          <w:rFonts w:hint="eastAsia" w:ascii="宋体" w:hAnsi="宋体" w:eastAsia="宋体"/>
          <w:highlight w:val="none"/>
          <w:lang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药品和医药耗材生产/配送企业承诺书签订承诺书</w:t>
      </w:r>
      <w:r>
        <w:rPr>
          <w:rFonts w:hint="eastAsia" w:ascii="宋体" w:hAnsi="宋体"/>
          <w:highlight w:val="none"/>
          <w:lang w:eastAsia="zh-CN"/>
        </w:rPr>
        <w:t>。</w:t>
      </w:r>
    </w:p>
    <w:p>
      <w:pPr>
        <w:pStyle w:val="13"/>
        <w:ind w:firstLine="420"/>
        <w:jc w:val="left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信用承诺签订</w:t>
      </w:r>
      <w:r>
        <w:rPr>
          <w:rFonts w:hint="eastAsia" w:ascii="宋体" w:hAnsi="宋体"/>
          <w:highlight w:val="none"/>
        </w:rPr>
        <w:t>界面参见下</w:t>
      </w:r>
      <w:r>
        <w:rPr>
          <w:rFonts w:hint="eastAsia"/>
          <w:sz w:val="21"/>
          <w:szCs w:val="22"/>
          <w:highlight w:val="none"/>
          <w:lang w:val="en-US" w:eastAsia="zh-CN"/>
        </w:rPr>
        <w:t>图1.3.1-1</w:t>
      </w:r>
      <w:r>
        <w:rPr>
          <w:rFonts w:hint="eastAsia" w:ascii="宋体" w:hAnsi="宋体"/>
          <w:highlight w:val="none"/>
        </w:rPr>
        <w:t>：</w:t>
      </w:r>
    </w:p>
    <w:p>
      <w:pPr>
        <w:pStyle w:val="13"/>
        <w:ind w:left="0" w:leftChars="0" w:firstLine="0" w:firstLineChars="0"/>
        <w:jc w:val="center"/>
        <w:rPr>
          <w:rFonts w:hint="default"/>
          <w:sz w:val="21"/>
          <w:szCs w:val="22"/>
          <w:highlight w:val="none"/>
          <w:lang w:val="en-US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64770</wp:posOffset>
            </wp:positionV>
            <wp:extent cx="5266690" cy="2240915"/>
            <wp:effectExtent l="0" t="0" r="3810" b="6985"/>
            <wp:wrapSquare wrapText="bothSides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szCs w:val="22"/>
          <w:highlight w:val="none"/>
          <w:lang w:val="en-US" w:eastAsia="zh-CN"/>
        </w:rPr>
        <w:t>图1.3.1-1</w:t>
      </w:r>
    </w:p>
    <w:p>
      <w:pPr>
        <w:rPr>
          <w:rFonts w:hint="eastAsia"/>
          <w:highlight w:val="none"/>
        </w:rPr>
      </w:pPr>
    </w:p>
    <w:p>
      <w:pPr>
        <w:pStyle w:val="16"/>
        <w:keepNext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操作权限</w:t>
      </w:r>
    </w:p>
    <w:p>
      <w:pPr>
        <w:pStyle w:val="13"/>
        <w:ind w:firstLine="420"/>
        <w:rPr>
          <w:rFonts w:hint="eastAsia" w:ascii="宋体" w:hAnsi="宋体" w:eastAsia="宋体"/>
          <w:highlight w:val="none"/>
          <w:lang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药品和医药耗材生产/配送企业相关工作人员</w:t>
      </w:r>
    </w:p>
    <w:p>
      <w:pPr>
        <w:pStyle w:val="16"/>
        <w:keepNext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操作流程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/>
          <w:szCs w:val="21"/>
          <w:highlight w:val="none"/>
          <w:lang w:eastAsia="zh-CN"/>
        </w:rPr>
      </w:pPr>
      <w:r>
        <w:rPr>
          <w:rFonts w:hint="eastAsia" w:ascii="宋体" w:hAnsi="宋体"/>
          <w:highlight w:val="none"/>
          <w:lang w:val="en-US" w:eastAsia="zh-CN"/>
        </w:rPr>
        <w:t>企业相关</w:t>
      </w:r>
      <w:r>
        <w:rPr>
          <w:rFonts w:hint="eastAsia" w:ascii="宋体" w:hAnsi="宋体"/>
          <w:highlight w:val="none"/>
        </w:rPr>
        <w:t>人员账号登陆系统，进入</w:t>
      </w:r>
      <w:r>
        <w:rPr>
          <w:rFonts w:hint="eastAsia" w:ascii="宋体" w:hAnsi="宋体"/>
          <w:highlight w:val="none"/>
          <w:lang w:val="en-US" w:eastAsia="zh-CN"/>
        </w:rPr>
        <w:t>信用评价管理</w:t>
      </w:r>
      <w:r>
        <w:rPr>
          <w:rFonts w:hint="eastAsia" w:ascii="宋体" w:hAnsi="宋体"/>
          <w:highlight w:val="none"/>
        </w:rPr>
        <w:t>系统，点击菜单【</w:t>
      </w:r>
      <w:r>
        <w:rPr>
          <w:rFonts w:hint="eastAsia" w:ascii="宋体" w:hAnsi="宋体"/>
          <w:highlight w:val="none"/>
          <w:lang w:val="en-US" w:eastAsia="zh-CN"/>
        </w:rPr>
        <w:t>招采信用评价</w:t>
      </w:r>
      <w:r>
        <w:rPr>
          <w:rFonts w:hint="eastAsia" w:ascii="宋体" w:hAnsi="宋体"/>
          <w:highlight w:val="none"/>
        </w:rPr>
        <w:t>】&gt;&gt;【</w:t>
      </w:r>
      <w:r>
        <w:rPr>
          <w:rFonts w:hint="eastAsia" w:ascii="宋体" w:hAnsi="宋体"/>
          <w:highlight w:val="none"/>
          <w:lang w:val="en-US" w:eastAsia="zh-CN"/>
        </w:rPr>
        <w:t>信用承诺签订</w:t>
      </w:r>
      <w:r>
        <w:rPr>
          <w:rFonts w:hint="eastAsia" w:ascii="宋体" w:hAnsi="宋体"/>
          <w:highlight w:val="none"/>
        </w:rPr>
        <w:t>】进入</w:t>
      </w:r>
      <w:r>
        <w:rPr>
          <w:rFonts w:hint="eastAsia" w:ascii="宋体" w:hAnsi="宋体"/>
          <w:highlight w:val="none"/>
          <w:lang w:val="en-US" w:eastAsia="zh-CN"/>
        </w:rPr>
        <w:t>签订页面</w:t>
      </w:r>
      <w:r>
        <w:rPr>
          <w:rFonts w:hint="eastAsia" w:ascii="宋体" w:hAnsi="宋体"/>
          <w:highlight w:val="none"/>
        </w:rPr>
        <w:t>，</w:t>
      </w:r>
      <w:r>
        <w:rPr>
          <w:rFonts w:hint="eastAsia" w:ascii="宋体" w:hAnsi="宋体"/>
          <w:highlight w:val="none"/>
          <w:lang w:val="en-US" w:eastAsia="zh-CN"/>
        </w:rPr>
        <w:t>在签订状态栏下能看到承诺书签订情况，在操作栏下点击【签订】按钮进入信用承诺签订页面，</w:t>
      </w:r>
      <w:r>
        <w:rPr>
          <w:rFonts w:hint="eastAsia" w:ascii="宋体" w:hAnsi="宋体"/>
          <w:highlight w:val="none"/>
        </w:rPr>
        <w:t>如</w:t>
      </w:r>
      <w:r>
        <w:rPr>
          <w:rFonts w:hint="eastAsia"/>
          <w:sz w:val="21"/>
          <w:szCs w:val="21"/>
          <w:highlight w:val="none"/>
        </w:rPr>
        <w:t>图</w:t>
      </w:r>
      <w:r>
        <w:rPr>
          <w:rFonts w:hint="eastAsia"/>
          <w:sz w:val="21"/>
          <w:szCs w:val="21"/>
          <w:highlight w:val="none"/>
          <w:lang w:val="en-US" w:eastAsia="zh-CN"/>
        </w:rPr>
        <w:t>1.2.1.2-1</w:t>
      </w:r>
      <w:r>
        <w:rPr>
          <w:rFonts w:hint="eastAsia" w:ascii="宋体" w:hAnsi="宋体"/>
          <w:highlight w:val="none"/>
          <w:lang w:eastAsia="zh-CN"/>
        </w:rPr>
        <w:t>：</w:t>
      </w:r>
    </w:p>
    <w:p>
      <w:pPr>
        <w:rPr>
          <w:rFonts w:hint="eastAsia"/>
          <w:lang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19685</wp:posOffset>
            </wp:positionV>
            <wp:extent cx="4973955" cy="1674495"/>
            <wp:effectExtent l="0" t="0" r="4445" b="1905"/>
            <wp:wrapSquare wrapText="bothSides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3955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jc w:val="center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>图</w:t>
      </w:r>
      <w:r>
        <w:rPr>
          <w:rFonts w:hint="eastAsia"/>
          <w:sz w:val="21"/>
          <w:szCs w:val="21"/>
          <w:highlight w:val="none"/>
          <w:lang w:val="en-US" w:eastAsia="zh-CN"/>
        </w:rPr>
        <w:t>1.2.1.2-1</w:t>
      </w:r>
    </w:p>
    <w:p>
      <w:pPr>
        <w:numPr>
          <w:ilvl w:val="0"/>
          <w:numId w:val="4"/>
        </w:numPr>
        <w:rPr>
          <w:rFonts w:hint="eastAsia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val="en-US" w:eastAsia="zh-CN"/>
        </w:rPr>
        <w:t>在信用承诺书签订界面，“信用承诺信息”栏下，将带“*”号的内容进行填写后，点击【点击上传】按钮，上传纸质承诺书文件，点击【确定】完成签订，</w:t>
      </w:r>
      <w:r>
        <w:rPr>
          <w:rFonts w:hint="eastAsia" w:ascii="宋体" w:hAnsi="宋体"/>
          <w:highlight w:val="none"/>
        </w:rPr>
        <w:t>如</w:t>
      </w:r>
      <w:r>
        <w:rPr>
          <w:rFonts w:hint="eastAsia"/>
          <w:sz w:val="21"/>
          <w:szCs w:val="21"/>
          <w:highlight w:val="none"/>
        </w:rPr>
        <w:t>图</w:t>
      </w:r>
      <w:r>
        <w:rPr>
          <w:rFonts w:hint="eastAsia"/>
          <w:sz w:val="21"/>
          <w:szCs w:val="21"/>
          <w:highlight w:val="none"/>
          <w:lang w:val="en-US" w:eastAsia="zh-CN"/>
        </w:rPr>
        <w:t>1.2.1.2-2：</w:t>
      </w:r>
    </w:p>
    <w:p>
      <w:pPr>
        <w:pStyle w:val="6"/>
        <w:jc w:val="center"/>
        <w:rPr>
          <w:rFonts w:hint="default"/>
          <w:sz w:val="21"/>
          <w:szCs w:val="21"/>
          <w:highlight w:val="none"/>
          <w:lang w:val="en-US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189230</wp:posOffset>
            </wp:positionV>
            <wp:extent cx="5266690" cy="2170430"/>
            <wp:effectExtent l="0" t="0" r="3810" b="1270"/>
            <wp:wrapSquare wrapText="bothSides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szCs w:val="21"/>
          <w:highlight w:val="none"/>
        </w:rPr>
        <w:t>图</w:t>
      </w:r>
      <w:r>
        <w:rPr>
          <w:rFonts w:hint="eastAsia"/>
          <w:sz w:val="21"/>
          <w:szCs w:val="21"/>
          <w:highlight w:val="none"/>
          <w:lang w:val="en-US" w:eastAsia="zh-CN"/>
        </w:rPr>
        <w:t>1.2.1.2-2</w:t>
      </w:r>
    </w:p>
    <w:p>
      <w:pPr>
        <w:pStyle w:val="2"/>
        <w:numPr>
          <w:numId w:val="0"/>
        </w:numPr>
        <w:rPr>
          <w:rFonts w:hint="default"/>
          <w:lang w:val="en-US" w:eastAsia="zh-CN"/>
        </w:rPr>
      </w:pPr>
    </w:p>
    <w:p>
      <w:pPr>
        <w:pStyle w:val="16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</w:rPr>
        <w:t>注意事项</w:t>
      </w:r>
    </w:p>
    <w:p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20" w:firstLineChars="0"/>
        <w:textAlignment w:val="auto"/>
        <w:rPr>
          <w:rFonts w:hint="default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val="en-US" w:eastAsia="zh-CN"/>
        </w:rPr>
        <w:t>承诺书文件为PDF，且文件大小不能超过5MB</w:t>
      </w:r>
    </w:p>
    <w:p>
      <w:pPr>
        <w:pStyle w:val="12"/>
        <w:keepNext/>
        <w:rPr>
          <w:rFonts w:hint="default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val="en-US" w:eastAsia="zh-CN"/>
        </w:rPr>
        <w:t>定级告知单查询</w:t>
      </w:r>
    </w:p>
    <w:p>
      <w:pPr>
        <w:pStyle w:val="13"/>
        <w:ind w:firstLine="42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首页</w:t>
      </w:r>
      <w:r>
        <w:rPr>
          <w:rFonts w:hint="eastAsia" w:ascii="宋体" w:hAnsi="宋体"/>
          <w:highlight w:val="none"/>
        </w:rPr>
        <w:t>功能列表参见下表：</w:t>
      </w:r>
    </w:p>
    <w:p>
      <w:pPr>
        <w:pStyle w:val="6"/>
        <w:numPr>
          <w:ilvl w:val="0"/>
          <w:numId w:val="0"/>
        </w:numPr>
        <w:spacing w:line="360" w:lineRule="auto"/>
        <w:ind w:leftChars="0"/>
        <w:jc w:val="center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1.4-1定级告知单查询功能</w:t>
      </w:r>
      <w:r>
        <w:rPr>
          <w:rFonts w:hint="eastAsia"/>
          <w:sz w:val="21"/>
          <w:szCs w:val="21"/>
          <w:highlight w:val="none"/>
        </w:rPr>
        <w:t>列表</w:t>
      </w:r>
    </w:p>
    <w:tbl>
      <w:tblPr>
        <w:tblStyle w:val="10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32"/>
        <w:gridCol w:w="6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shd w:val="clear" w:color="auto" w:fill="D9D9D9"/>
            <w:vAlign w:val="center"/>
          </w:tcPr>
          <w:p>
            <w:pPr>
              <w:pStyle w:val="9"/>
              <w:spacing w:before="0" w:after="0" w:line="240" w:lineRule="auto"/>
              <w:ind w:left="0" w:firstLine="0" w:firstLineChars="0"/>
              <w:jc w:val="center"/>
              <w:rPr>
                <w:rFonts w:ascii="宋体" w:hAnsi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6185" w:type="dxa"/>
            <w:shd w:val="clear" w:color="auto" w:fill="D9D9D9"/>
            <w:vAlign w:val="center"/>
          </w:tcPr>
          <w:p>
            <w:pPr>
              <w:pStyle w:val="9"/>
              <w:spacing w:before="0" w:after="0" w:line="240" w:lineRule="auto"/>
              <w:ind w:left="0" w:firstLine="0" w:firstLineChars="0"/>
              <w:jc w:val="center"/>
              <w:rPr>
                <w:rFonts w:ascii="宋体" w:hAnsi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</w:rPr>
              <w:t>功能名称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vAlign w:val="center"/>
          </w:tcPr>
          <w:p>
            <w:pPr>
              <w:pStyle w:val="9"/>
              <w:spacing w:before="0" w:after="0" w:line="240" w:lineRule="auto"/>
              <w:ind w:left="0" w:firstLine="0" w:firstLineChars="0"/>
              <w:jc w:val="center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1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定级告知单查询</w:t>
            </w:r>
          </w:p>
        </w:tc>
      </w:tr>
    </w:tbl>
    <w:p>
      <w:pPr>
        <w:pStyle w:val="15"/>
        <w:bidi w:val="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定级告知单查询功能模块</w:t>
      </w:r>
    </w:p>
    <w:p>
      <w:pPr>
        <w:pStyle w:val="13"/>
        <w:ind w:firstLine="420"/>
        <w:rPr>
          <w:rFonts w:hint="eastAsia" w:ascii="宋体" w:hAnsi="宋体" w:eastAsia="宋体"/>
          <w:highlight w:val="none"/>
          <w:lang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药品和医药耗材生产/配送企业查询定级告知单</w:t>
      </w:r>
      <w:r>
        <w:rPr>
          <w:rFonts w:hint="eastAsia" w:ascii="宋体" w:hAnsi="宋体"/>
          <w:highlight w:val="none"/>
          <w:lang w:eastAsia="zh-CN"/>
        </w:rPr>
        <w:t>。</w:t>
      </w:r>
    </w:p>
    <w:p>
      <w:pPr>
        <w:pStyle w:val="13"/>
        <w:ind w:firstLine="420"/>
        <w:jc w:val="left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功能界面参见下</w:t>
      </w:r>
      <w:r>
        <w:rPr>
          <w:rFonts w:hint="eastAsia"/>
          <w:sz w:val="21"/>
          <w:szCs w:val="22"/>
          <w:highlight w:val="none"/>
          <w:lang w:val="en-US" w:eastAsia="zh-CN"/>
        </w:rPr>
        <w:t>图1.4.1-1</w:t>
      </w:r>
      <w:r>
        <w:rPr>
          <w:rFonts w:hint="eastAsia" w:ascii="宋体" w:hAnsi="宋体"/>
          <w:highlight w:val="none"/>
        </w:rPr>
        <w:t>：</w:t>
      </w:r>
    </w:p>
    <w:p>
      <w:pPr>
        <w:pStyle w:val="13"/>
        <w:ind w:firstLine="420"/>
        <w:jc w:val="left"/>
        <w:rPr>
          <w:rFonts w:hint="eastAsia" w:ascii="宋体" w:hAnsi="宋体"/>
          <w:highlight w:val="none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626110</wp:posOffset>
            </wp:positionH>
            <wp:positionV relativeFrom="paragraph">
              <wp:posOffset>6350</wp:posOffset>
            </wp:positionV>
            <wp:extent cx="4022090" cy="1707515"/>
            <wp:effectExtent l="0" t="0" r="3810" b="6985"/>
            <wp:wrapSquare wrapText="bothSides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2090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3"/>
        <w:ind w:firstLine="420"/>
        <w:jc w:val="center"/>
        <w:rPr>
          <w:rFonts w:hint="eastAsia"/>
          <w:sz w:val="21"/>
          <w:szCs w:val="22"/>
          <w:highlight w:val="none"/>
          <w:lang w:val="en-US" w:eastAsia="zh-CN"/>
        </w:rPr>
      </w:pPr>
    </w:p>
    <w:p>
      <w:pPr>
        <w:pStyle w:val="13"/>
        <w:ind w:firstLine="420"/>
        <w:jc w:val="center"/>
        <w:rPr>
          <w:rFonts w:hint="eastAsia"/>
          <w:sz w:val="21"/>
          <w:szCs w:val="22"/>
          <w:highlight w:val="none"/>
          <w:lang w:val="en-US" w:eastAsia="zh-CN"/>
        </w:rPr>
      </w:pPr>
    </w:p>
    <w:p>
      <w:pPr>
        <w:pStyle w:val="13"/>
        <w:ind w:firstLine="420"/>
        <w:jc w:val="center"/>
        <w:rPr>
          <w:rFonts w:hint="eastAsia"/>
          <w:sz w:val="21"/>
          <w:szCs w:val="22"/>
          <w:highlight w:val="none"/>
          <w:lang w:val="en-US" w:eastAsia="zh-CN"/>
        </w:rPr>
      </w:pPr>
    </w:p>
    <w:p>
      <w:pPr>
        <w:pStyle w:val="13"/>
        <w:ind w:firstLine="420"/>
        <w:jc w:val="center"/>
        <w:rPr>
          <w:rFonts w:hint="eastAsia"/>
          <w:sz w:val="21"/>
          <w:szCs w:val="22"/>
          <w:highlight w:val="none"/>
          <w:lang w:val="en-US" w:eastAsia="zh-CN"/>
        </w:rPr>
      </w:pPr>
    </w:p>
    <w:p>
      <w:pPr>
        <w:pStyle w:val="13"/>
        <w:ind w:firstLine="420"/>
        <w:jc w:val="center"/>
        <w:rPr>
          <w:rFonts w:hint="eastAsia"/>
          <w:sz w:val="21"/>
          <w:szCs w:val="22"/>
          <w:highlight w:val="none"/>
          <w:lang w:val="en-US" w:eastAsia="zh-CN"/>
        </w:rPr>
      </w:pPr>
    </w:p>
    <w:p>
      <w:pPr>
        <w:pStyle w:val="13"/>
        <w:ind w:firstLine="420"/>
        <w:jc w:val="center"/>
        <w:rPr>
          <w:rFonts w:hint="default"/>
          <w:sz w:val="21"/>
          <w:szCs w:val="22"/>
          <w:highlight w:val="none"/>
          <w:lang w:val="en-US"/>
        </w:rPr>
      </w:pPr>
      <w:r>
        <w:rPr>
          <w:rFonts w:hint="eastAsia"/>
          <w:sz w:val="21"/>
          <w:szCs w:val="22"/>
          <w:highlight w:val="none"/>
          <w:lang w:val="en-US" w:eastAsia="zh-CN"/>
        </w:rPr>
        <w:t>图1.4.1-1</w:t>
      </w:r>
    </w:p>
    <w:p>
      <w:pPr>
        <w:rPr>
          <w:rFonts w:hint="eastAsia"/>
          <w:highlight w:val="none"/>
        </w:rPr>
      </w:pPr>
    </w:p>
    <w:p>
      <w:pPr>
        <w:pStyle w:val="16"/>
        <w:keepNext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操作权限</w:t>
      </w:r>
    </w:p>
    <w:p>
      <w:pPr>
        <w:pStyle w:val="13"/>
        <w:ind w:firstLine="420"/>
        <w:rPr>
          <w:rFonts w:hint="default" w:ascii="宋体" w:hAnsi="宋体" w:eastAsia="宋体"/>
          <w:highlight w:val="no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药品和医药耗材生产/配送企业相关工作人员</w:t>
      </w:r>
    </w:p>
    <w:p>
      <w:pPr>
        <w:pStyle w:val="16"/>
        <w:keepNext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操作流程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/>
          <w:highlight w:val="none"/>
          <w:lang w:eastAsia="zh-CN"/>
        </w:rPr>
      </w:pPr>
      <w:r>
        <w:rPr>
          <w:rFonts w:hint="eastAsia" w:ascii="宋体" w:hAnsi="宋体"/>
          <w:highlight w:val="none"/>
          <w:lang w:val="en-US" w:eastAsia="zh-CN"/>
        </w:rPr>
        <w:t>1、企业相关</w:t>
      </w:r>
      <w:r>
        <w:rPr>
          <w:rFonts w:hint="eastAsia" w:ascii="宋体" w:hAnsi="宋体"/>
          <w:highlight w:val="none"/>
        </w:rPr>
        <w:t>人员账号登陆系统，进入</w:t>
      </w:r>
      <w:r>
        <w:rPr>
          <w:rFonts w:hint="eastAsia" w:ascii="宋体" w:hAnsi="宋体"/>
          <w:highlight w:val="none"/>
          <w:lang w:val="en-US" w:eastAsia="zh-CN"/>
        </w:rPr>
        <w:t>信用评价管理</w:t>
      </w:r>
      <w:r>
        <w:rPr>
          <w:rFonts w:hint="eastAsia" w:ascii="宋体" w:hAnsi="宋体"/>
          <w:highlight w:val="none"/>
        </w:rPr>
        <w:t>系统，点击菜单【</w:t>
      </w:r>
      <w:r>
        <w:rPr>
          <w:rFonts w:hint="eastAsia" w:ascii="宋体" w:hAnsi="宋体"/>
          <w:highlight w:val="none"/>
          <w:lang w:val="en-US" w:eastAsia="zh-CN"/>
        </w:rPr>
        <w:t>招采信用评价</w:t>
      </w:r>
      <w:r>
        <w:rPr>
          <w:rFonts w:hint="eastAsia" w:ascii="宋体" w:hAnsi="宋体"/>
          <w:highlight w:val="none"/>
        </w:rPr>
        <w:t>】&gt;&gt;【</w:t>
      </w:r>
      <w:r>
        <w:rPr>
          <w:rFonts w:hint="eastAsia" w:ascii="宋体" w:hAnsi="宋体"/>
          <w:highlight w:val="none"/>
          <w:lang w:val="en-US" w:eastAsia="zh-CN"/>
        </w:rPr>
        <w:t>定级告知单查询</w:t>
      </w:r>
      <w:r>
        <w:rPr>
          <w:rFonts w:hint="eastAsia" w:ascii="宋体" w:hAnsi="宋体"/>
          <w:highlight w:val="none"/>
        </w:rPr>
        <w:t>】进入</w:t>
      </w:r>
      <w:r>
        <w:rPr>
          <w:rFonts w:hint="eastAsia" w:ascii="宋体" w:hAnsi="宋体"/>
          <w:highlight w:val="none"/>
          <w:lang w:val="en-US" w:eastAsia="zh-CN"/>
        </w:rPr>
        <w:t>页面，在查询条件下输入查询条件后点击查询按钮，可以在信息告知单信息列表中看到数据</w:t>
      </w:r>
      <w:r>
        <w:rPr>
          <w:rFonts w:hint="eastAsia" w:ascii="宋体" w:hAnsi="宋体"/>
          <w:highlight w:val="none"/>
        </w:rPr>
        <w:t>，如</w:t>
      </w:r>
      <w:r>
        <w:rPr>
          <w:rFonts w:hint="eastAsia"/>
          <w:sz w:val="21"/>
          <w:szCs w:val="21"/>
          <w:highlight w:val="none"/>
        </w:rPr>
        <w:t>图</w:t>
      </w:r>
      <w:r>
        <w:rPr>
          <w:rFonts w:hint="eastAsia"/>
          <w:sz w:val="21"/>
          <w:szCs w:val="21"/>
          <w:highlight w:val="none"/>
          <w:lang w:val="en-US" w:eastAsia="zh-CN"/>
        </w:rPr>
        <w:t>1.4.1.2-1</w:t>
      </w:r>
      <w:r>
        <w:rPr>
          <w:rFonts w:hint="eastAsia" w:ascii="宋体" w:hAnsi="宋体"/>
          <w:highlight w:val="none"/>
          <w:lang w:eastAsia="zh-CN"/>
        </w:rPr>
        <w:t>：</w:t>
      </w:r>
    </w:p>
    <w:p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266690" cy="2232660"/>
            <wp:effectExtent l="0" t="0" r="3810" b="2540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jc w:val="center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>图</w:t>
      </w:r>
      <w:r>
        <w:rPr>
          <w:rFonts w:hint="eastAsia"/>
          <w:sz w:val="21"/>
          <w:szCs w:val="21"/>
          <w:highlight w:val="none"/>
          <w:lang w:val="en-US" w:eastAsia="zh-CN"/>
        </w:rPr>
        <w:t>1.4.1.2-1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eastAsia" w:ascii="宋体" w:hAnsi="宋体"/>
          <w:highlight w:val="none"/>
          <w:lang w:val="en-US" w:eastAsia="zh-CN"/>
        </w:rPr>
        <w:t>点击【详情】按钮，可以看到“定级告知单详情”。如图1.4.1.2-2所示：</w:t>
      </w:r>
    </w:p>
    <w:p>
      <w:pPr>
        <w:pStyle w:val="16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</w:rPr>
        <w:t>注意事项</w:t>
      </w:r>
    </w:p>
    <w:p>
      <w:pPr>
        <w:pStyle w:val="1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20" w:firstLineChars="0"/>
        <w:textAlignment w:val="auto"/>
        <w:rPr>
          <w:rFonts w:hint="eastAsia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val="en-US" w:eastAsia="zh-CN"/>
        </w:rPr>
        <w:t>无</w:t>
      </w:r>
    </w:p>
    <w:p>
      <w:pPr>
        <w:pStyle w:val="12"/>
        <w:keepNext/>
        <w:rPr>
          <w:rFonts w:hint="default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val="en-US" w:eastAsia="zh-CN"/>
        </w:rPr>
        <w:t>信用申诉查询</w:t>
      </w:r>
    </w:p>
    <w:p>
      <w:pPr>
        <w:pStyle w:val="13"/>
        <w:ind w:firstLine="42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信用申诉查询</w:t>
      </w:r>
      <w:r>
        <w:rPr>
          <w:rFonts w:hint="eastAsia" w:ascii="宋体" w:hAnsi="宋体"/>
          <w:highlight w:val="none"/>
        </w:rPr>
        <w:t>功能列表参见下表：</w:t>
      </w:r>
    </w:p>
    <w:p>
      <w:pPr>
        <w:pStyle w:val="6"/>
        <w:numPr>
          <w:ilvl w:val="0"/>
          <w:numId w:val="0"/>
        </w:numPr>
        <w:spacing w:line="360" w:lineRule="auto"/>
        <w:ind w:leftChars="0"/>
        <w:jc w:val="center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1.5-1信用申诉查询功能</w:t>
      </w:r>
      <w:r>
        <w:rPr>
          <w:rFonts w:hint="eastAsia"/>
          <w:sz w:val="21"/>
          <w:szCs w:val="21"/>
          <w:highlight w:val="none"/>
        </w:rPr>
        <w:t>列表</w:t>
      </w:r>
    </w:p>
    <w:tbl>
      <w:tblPr>
        <w:tblStyle w:val="10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32"/>
        <w:gridCol w:w="6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shd w:val="clear" w:color="auto" w:fill="D9D9D9"/>
            <w:vAlign w:val="center"/>
          </w:tcPr>
          <w:p>
            <w:pPr>
              <w:pStyle w:val="9"/>
              <w:spacing w:before="0" w:after="0" w:line="240" w:lineRule="auto"/>
              <w:ind w:left="0" w:firstLine="0" w:firstLineChars="0"/>
              <w:jc w:val="center"/>
              <w:rPr>
                <w:rFonts w:ascii="宋体" w:hAnsi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6185" w:type="dxa"/>
            <w:shd w:val="clear" w:color="auto" w:fill="D9D9D9"/>
            <w:vAlign w:val="center"/>
          </w:tcPr>
          <w:p>
            <w:pPr>
              <w:pStyle w:val="9"/>
              <w:spacing w:before="0" w:after="0" w:line="240" w:lineRule="auto"/>
              <w:ind w:left="0" w:firstLine="0" w:firstLineChars="0"/>
              <w:jc w:val="center"/>
              <w:rPr>
                <w:rFonts w:ascii="宋体" w:hAnsi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</w:rPr>
              <w:t>功能名称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vAlign w:val="center"/>
          </w:tcPr>
          <w:p>
            <w:pPr>
              <w:pStyle w:val="9"/>
              <w:spacing w:before="0" w:after="0" w:line="240" w:lineRule="auto"/>
              <w:ind w:left="0" w:firstLine="0" w:firstLineChars="0"/>
              <w:jc w:val="center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1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信用申诉查询</w:t>
            </w:r>
          </w:p>
        </w:tc>
      </w:tr>
    </w:tbl>
    <w:p>
      <w:pPr>
        <w:pStyle w:val="15"/>
        <w:bidi w:val="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信用申诉查询功能模块</w:t>
      </w:r>
    </w:p>
    <w:p>
      <w:pPr>
        <w:pStyle w:val="13"/>
        <w:ind w:firstLine="420"/>
        <w:rPr>
          <w:rFonts w:hint="eastAsia" w:ascii="宋体" w:hAnsi="宋体" w:eastAsia="宋体"/>
          <w:highlight w:val="none"/>
          <w:lang w:eastAsia="zh-CN"/>
        </w:rPr>
      </w:pPr>
      <w:r>
        <w:rPr>
          <w:rFonts w:hint="eastAsia" w:ascii="宋体" w:hAnsi="宋体"/>
          <w:highlight w:val="none"/>
          <w:lang w:val="en-US" w:eastAsia="zh-CN"/>
        </w:rPr>
        <w:t>药品和医药耗材生产/配送企业查询申诉结果</w:t>
      </w:r>
      <w:r>
        <w:rPr>
          <w:rFonts w:hint="eastAsia" w:ascii="宋体" w:hAnsi="宋体"/>
          <w:highlight w:val="none"/>
          <w:lang w:eastAsia="zh-CN"/>
        </w:rPr>
        <w:t>。</w:t>
      </w:r>
    </w:p>
    <w:p>
      <w:pPr>
        <w:pStyle w:val="13"/>
        <w:ind w:firstLine="420"/>
        <w:jc w:val="left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功能界面参见下</w:t>
      </w:r>
      <w:r>
        <w:rPr>
          <w:rFonts w:hint="eastAsia"/>
          <w:sz w:val="21"/>
          <w:szCs w:val="22"/>
          <w:highlight w:val="none"/>
          <w:lang w:val="en-US" w:eastAsia="zh-CN"/>
        </w:rPr>
        <w:t>图1.5.1-1</w:t>
      </w:r>
      <w:r>
        <w:rPr>
          <w:rFonts w:hint="eastAsia" w:ascii="宋体" w:hAnsi="宋体"/>
          <w:highlight w:val="none"/>
        </w:rPr>
        <w:t>：</w:t>
      </w:r>
    </w:p>
    <w:p>
      <w:pPr>
        <w:pStyle w:val="13"/>
        <w:ind w:firstLine="420"/>
        <w:jc w:val="left"/>
        <w:rPr>
          <w:rFonts w:hint="eastAsia" w:ascii="宋体" w:hAnsi="宋体"/>
          <w:highlight w:val="none"/>
        </w:rPr>
      </w:pPr>
    </w:p>
    <w:p>
      <w:pPr>
        <w:pStyle w:val="13"/>
        <w:ind w:firstLine="420"/>
        <w:jc w:val="left"/>
        <w:rPr>
          <w:rFonts w:hint="eastAsia" w:ascii="宋体" w:hAnsi="宋体"/>
          <w:highlight w:val="none"/>
        </w:rPr>
      </w:pPr>
    </w:p>
    <w:p>
      <w:pPr>
        <w:pStyle w:val="13"/>
        <w:ind w:firstLine="420"/>
        <w:jc w:val="left"/>
        <w:rPr>
          <w:rFonts w:hint="eastAsia" w:ascii="宋体" w:hAnsi="宋体"/>
          <w:highlight w:val="none"/>
        </w:rPr>
      </w:pPr>
    </w:p>
    <w:p>
      <w:pPr>
        <w:pStyle w:val="13"/>
        <w:ind w:firstLine="420"/>
        <w:jc w:val="center"/>
        <w:rPr>
          <w:rFonts w:hint="default"/>
          <w:sz w:val="21"/>
          <w:szCs w:val="22"/>
          <w:highlight w:val="none"/>
          <w:lang w:val="en-US"/>
        </w:rPr>
      </w:pPr>
      <w:r>
        <w:drawing>
          <wp:inline distT="0" distB="0" distL="114300" distR="114300">
            <wp:extent cx="5266690" cy="2240915"/>
            <wp:effectExtent l="0" t="0" r="3810" b="6985"/>
            <wp:docPr id="2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2"/>
          <w:highlight w:val="none"/>
          <w:lang w:val="en-US" w:eastAsia="zh-CN"/>
        </w:rPr>
        <w:t>图1.5.1-1</w:t>
      </w:r>
    </w:p>
    <w:p>
      <w:pPr>
        <w:rPr>
          <w:rFonts w:hint="eastAsia"/>
          <w:highlight w:val="none"/>
        </w:rPr>
      </w:pPr>
    </w:p>
    <w:p>
      <w:pPr>
        <w:pStyle w:val="16"/>
        <w:keepNext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操作权限</w:t>
      </w:r>
    </w:p>
    <w:p>
      <w:pPr>
        <w:pStyle w:val="13"/>
        <w:ind w:firstLine="420"/>
        <w:rPr>
          <w:rFonts w:hint="default" w:ascii="宋体" w:hAnsi="宋体" w:eastAsia="宋体"/>
          <w:highlight w:val="no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药品和医药耗材生产/配送企业相关工作人员</w:t>
      </w:r>
    </w:p>
    <w:p>
      <w:pPr>
        <w:pStyle w:val="16"/>
        <w:keepNext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操作流程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/>
          <w:szCs w:val="21"/>
          <w:highlight w:val="none"/>
          <w:lang w:eastAsia="zh-CN"/>
        </w:rPr>
      </w:pPr>
      <w:r>
        <w:rPr>
          <w:rFonts w:hint="eastAsia" w:ascii="宋体" w:hAnsi="宋体"/>
          <w:highlight w:val="none"/>
          <w:lang w:val="en-US" w:eastAsia="zh-CN"/>
        </w:rPr>
        <w:t>1、企业相关</w:t>
      </w:r>
      <w:r>
        <w:rPr>
          <w:rFonts w:hint="eastAsia" w:ascii="宋体" w:hAnsi="宋体"/>
          <w:highlight w:val="none"/>
        </w:rPr>
        <w:t>人员账号登陆系统，进入</w:t>
      </w:r>
      <w:r>
        <w:rPr>
          <w:rFonts w:hint="eastAsia" w:ascii="宋体" w:hAnsi="宋体"/>
          <w:highlight w:val="none"/>
          <w:lang w:val="en-US" w:eastAsia="zh-CN"/>
        </w:rPr>
        <w:t>信用评价管理</w:t>
      </w:r>
      <w:r>
        <w:rPr>
          <w:rFonts w:hint="eastAsia" w:ascii="宋体" w:hAnsi="宋体"/>
          <w:highlight w:val="none"/>
        </w:rPr>
        <w:t>系统，点击菜单【</w:t>
      </w:r>
      <w:r>
        <w:rPr>
          <w:rFonts w:hint="eastAsia" w:ascii="宋体" w:hAnsi="宋体"/>
          <w:highlight w:val="none"/>
          <w:lang w:val="en-US" w:eastAsia="zh-CN"/>
        </w:rPr>
        <w:t>招采信用评价</w:t>
      </w:r>
      <w:r>
        <w:rPr>
          <w:rFonts w:hint="eastAsia" w:ascii="宋体" w:hAnsi="宋体"/>
          <w:highlight w:val="none"/>
        </w:rPr>
        <w:t>】&gt;&gt;【</w:t>
      </w:r>
      <w:r>
        <w:rPr>
          <w:rFonts w:hint="eastAsia" w:ascii="宋体" w:hAnsi="宋体"/>
          <w:highlight w:val="none"/>
          <w:lang w:val="en-US" w:eastAsia="zh-CN"/>
        </w:rPr>
        <w:t>信用申诉查询</w:t>
      </w:r>
      <w:r>
        <w:rPr>
          <w:rFonts w:hint="eastAsia" w:ascii="宋体" w:hAnsi="宋体"/>
          <w:highlight w:val="none"/>
        </w:rPr>
        <w:t>】进入</w:t>
      </w:r>
      <w:r>
        <w:rPr>
          <w:rFonts w:hint="eastAsia" w:ascii="宋体" w:hAnsi="宋体"/>
          <w:highlight w:val="none"/>
          <w:lang w:val="en-US" w:eastAsia="zh-CN"/>
        </w:rPr>
        <w:t>界面</w:t>
      </w:r>
      <w:r>
        <w:rPr>
          <w:rFonts w:hint="eastAsia" w:ascii="宋体" w:hAnsi="宋体"/>
          <w:highlight w:val="none"/>
        </w:rPr>
        <w:t>，</w:t>
      </w:r>
      <w:r>
        <w:rPr>
          <w:rFonts w:hint="eastAsia" w:ascii="宋体" w:hAnsi="宋体"/>
          <w:highlight w:val="none"/>
          <w:lang w:val="en-US" w:eastAsia="zh-CN"/>
        </w:rPr>
        <w:t>在查询条件下输入条件数据后点击【查询】按钮可以看到申诉数据，点击详情按钮可查看数据详情，点击作废按钮可作废该条申请数据</w:t>
      </w:r>
      <w:r>
        <w:rPr>
          <w:rFonts w:hint="eastAsia" w:ascii="宋体" w:hAnsi="宋体"/>
          <w:highlight w:val="none"/>
        </w:rPr>
        <w:t>如</w:t>
      </w:r>
      <w:r>
        <w:rPr>
          <w:rFonts w:hint="eastAsia"/>
          <w:sz w:val="21"/>
          <w:szCs w:val="21"/>
          <w:highlight w:val="none"/>
        </w:rPr>
        <w:t>图</w:t>
      </w:r>
      <w:r>
        <w:rPr>
          <w:rFonts w:hint="eastAsia"/>
          <w:sz w:val="21"/>
          <w:szCs w:val="21"/>
          <w:highlight w:val="none"/>
          <w:lang w:val="en-US" w:eastAsia="zh-CN"/>
        </w:rPr>
        <w:t>1.5.1.2-1</w:t>
      </w:r>
      <w:r>
        <w:rPr>
          <w:rFonts w:hint="eastAsia" w:ascii="宋体" w:hAnsi="宋体"/>
          <w:highlight w:val="none"/>
          <w:lang w:eastAsia="zh-CN"/>
        </w:rPr>
        <w:t>：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66690" cy="2240915"/>
            <wp:effectExtent l="0" t="0" r="3810" b="6985"/>
            <wp:docPr id="2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jc w:val="center"/>
        <w:rPr>
          <w:rFonts w:hint="eastAsia"/>
          <w:sz w:val="21"/>
          <w:szCs w:val="21"/>
          <w:highlight w:val="none"/>
          <w:lang w:val="en-US" w:eastAsia="zh-CN"/>
        </w:rPr>
      </w:pPr>
      <w:r>
        <w:rPr>
          <w:rFonts w:hint="eastAsia"/>
          <w:sz w:val="21"/>
          <w:szCs w:val="21"/>
          <w:highlight w:val="none"/>
        </w:rPr>
        <w:t>图</w:t>
      </w:r>
      <w:r>
        <w:rPr>
          <w:rFonts w:hint="eastAsia"/>
          <w:sz w:val="21"/>
          <w:szCs w:val="21"/>
          <w:highlight w:val="none"/>
          <w:lang w:val="en-US" w:eastAsia="zh-CN"/>
        </w:rPr>
        <w:t>1.5.1.2-1</w:t>
      </w:r>
    </w:p>
    <w:p>
      <w:pPr>
        <w:pStyle w:val="16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</w:rPr>
        <w:t>注意事项</w:t>
      </w:r>
    </w:p>
    <w:p>
      <w:pPr>
        <w:ind w:firstLine="420" w:firstLineChars="200"/>
        <w:rPr>
          <w:rFonts w:hint="eastAsia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val="en-US" w:eastAsia="zh-CN"/>
        </w:rPr>
        <w:t>无</w:t>
      </w:r>
    </w:p>
    <w:p>
      <w:pPr>
        <w:pStyle w:val="12"/>
        <w:keepNext/>
        <w:rPr>
          <w:rFonts w:hint="default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val="en-US" w:eastAsia="zh-CN"/>
        </w:rPr>
        <w:t>信用申诉申请</w:t>
      </w:r>
    </w:p>
    <w:p>
      <w:pPr>
        <w:pStyle w:val="13"/>
        <w:ind w:firstLine="42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信用申诉申请</w:t>
      </w:r>
      <w:r>
        <w:rPr>
          <w:rFonts w:hint="eastAsia" w:ascii="宋体" w:hAnsi="宋体"/>
          <w:highlight w:val="none"/>
        </w:rPr>
        <w:t>功能列表参见下表：</w:t>
      </w:r>
    </w:p>
    <w:p>
      <w:pPr>
        <w:pStyle w:val="6"/>
        <w:numPr>
          <w:ilvl w:val="0"/>
          <w:numId w:val="0"/>
        </w:numPr>
        <w:spacing w:line="360" w:lineRule="auto"/>
        <w:ind w:leftChars="0"/>
        <w:jc w:val="center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1.6-1信用申诉申请功能</w:t>
      </w:r>
      <w:r>
        <w:rPr>
          <w:rFonts w:hint="eastAsia"/>
          <w:sz w:val="21"/>
          <w:szCs w:val="21"/>
          <w:highlight w:val="none"/>
        </w:rPr>
        <w:t>列表</w:t>
      </w:r>
    </w:p>
    <w:tbl>
      <w:tblPr>
        <w:tblStyle w:val="10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32"/>
        <w:gridCol w:w="6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032" w:type="dxa"/>
            <w:shd w:val="clear" w:color="auto" w:fill="D9D9D9"/>
            <w:vAlign w:val="center"/>
          </w:tcPr>
          <w:p>
            <w:pPr>
              <w:pStyle w:val="9"/>
              <w:spacing w:before="0" w:after="0" w:line="240" w:lineRule="auto"/>
              <w:ind w:left="0" w:firstLine="0" w:firstLineChars="0"/>
              <w:jc w:val="center"/>
              <w:rPr>
                <w:rFonts w:ascii="宋体" w:hAnsi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6185" w:type="dxa"/>
            <w:shd w:val="clear" w:color="auto" w:fill="D9D9D9"/>
            <w:vAlign w:val="center"/>
          </w:tcPr>
          <w:p>
            <w:pPr>
              <w:pStyle w:val="9"/>
              <w:spacing w:before="0" w:after="0" w:line="240" w:lineRule="auto"/>
              <w:ind w:left="0" w:firstLine="0" w:firstLineChars="0"/>
              <w:jc w:val="center"/>
              <w:rPr>
                <w:rFonts w:ascii="宋体" w:hAnsi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</w:rPr>
              <w:t>功能名称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vAlign w:val="center"/>
          </w:tcPr>
          <w:p>
            <w:pPr>
              <w:pStyle w:val="9"/>
              <w:spacing w:before="0" w:after="0" w:line="240" w:lineRule="auto"/>
              <w:ind w:left="0" w:firstLine="0" w:firstLineChars="0"/>
              <w:jc w:val="center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1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信用申诉申请</w:t>
            </w:r>
          </w:p>
        </w:tc>
      </w:tr>
    </w:tbl>
    <w:p>
      <w:pPr>
        <w:pStyle w:val="15"/>
        <w:bidi w:val="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信用申诉申请功能模块</w:t>
      </w:r>
    </w:p>
    <w:p>
      <w:pPr>
        <w:pStyle w:val="13"/>
        <w:ind w:firstLine="420"/>
        <w:rPr>
          <w:rFonts w:hint="eastAsia" w:ascii="宋体" w:hAnsi="宋体" w:eastAsia="宋体"/>
          <w:highlight w:val="none"/>
          <w:lang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药品和医药耗材生产/配送企业对定级告知单发起申诉</w:t>
      </w:r>
      <w:r>
        <w:rPr>
          <w:rFonts w:hint="eastAsia" w:ascii="宋体" w:hAnsi="宋体"/>
          <w:highlight w:val="none"/>
          <w:lang w:eastAsia="zh-CN"/>
        </w:rPr>
        <w:t>。</w:t>
      </w:r>
    </w:p>
    <w:p>
      <w:pPr>
        <w:pStyle w:val="13"/>
        <w:ind w:firstLine="420"/>
        <w:jc w:val="left"/>
        <w:rPr>
          <w:rFonts w:hint="eastAsia"/>
          <w:sz w:val="21"/>
          <w:szCs w:val="22"/>
          <w:highlight w:val="none"/>
          <w:lang w:val="en-US" w:eastAsia="zh-CN"/>
        </w:rPr>
      </w:pPr>
      <w:r>
        <w:rPr>
          <w:rFonts w:hint="eastAsia" w:ascii="宋体" w:hAnsi="宋体"/>
          <w:highlight w:val="none"/>
        </w:rPr>
        <w:t>功能界面参见下</w:t>
      </w:r>
      <w:r>
        <w:rPr>
          <w:rFonts w:hint="eastAsia"/>
          <w:sz w:val="21"/>
          <w:szCs w:val="22"/>
          <w:highlight w:val="none"/>
          <w:lang w:val="en-US" w:eastAsia="zh-CN"/>
        </w:rPr>
        <w:t>图1.6.1-1</w:t>
      </w:r>
      <w:r>
        <w:rPr>
          <w:rFonts w:hint="eastAsia" w:ascii="宋体" w:hAnsi="宋体"/>
          <w:highlight w:val="none"/>
        </w:rPr>
        <w:t>：</w:t>
      </w:r>
    </w:p>
    <w:p>
      <w:pPr>
        <w:pStyle w:val="13"/>
        <w:jc w:val="center"/>
        <w:rPr>
          <w:rFonts w:hint="default"/>
          <w:sz w:val="21"/>
          <w:szCs w:val="22"/>
          <w:highlight w:val="none"/>
          <w:lang w:val="en-US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5266690" cy="2227580"/>
            <wp:effectExtent l="0" t="0" r="3810" b="7620"/>
            <wp:wrapSquare wrapText="bothSides"/>
            <wp:docPr id="2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szCs w:val="22"/>
          <w:highlight w:val="none"/>
          <w:lang w:val="en-US" w:eastAsia="zh-CN"/>
        </w:rPr>
        <w:t>图1.6.1-1</w:t>
      </w:r>
    </w:p>
    <w:p>
      <w:pPr>
        <w:rPr>
          <w:rFonts w:hint="eastAsia"/>
          <w:highlight w:val="none"/>
        </w:rPr>
      </w:pPr>
    </w:p>
    <w:p>
      <w:pPr>
        <w:pStyle w:val="16"/>
        <w:keepNext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操作权限</w:t>
      </w:r>
    </w:p>
    <w:p>
      <w:pPr>
        <w:pStyle w:val="13"/>
        <w:ind w:firstLine="420"/>
        <w:rPr>
          <w:rFonts w:hint="default" w:ascii="宋体" w:hAnsi="宋体" w:eastAsia="宋体"/>
          <w:highlight w:val="no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药品和医药耗材生产/配送企业相关工作人员</w:t>
      </w:r>
    </w:p>
    <w:p>
      <w:pPr>
        <w:pStyle w:val="16"/>
        <w:keepNext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操作流程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/>
          <w:szCs w:val="21"/>
          <w:highlight w:val="none"/>
          <w:lang w:eastAsia="zh-CN"/>
        </w:rPr>
      </w:pPr>
      <w:r>
        <w:rPr>
          <w:rFonts w:hint="eastAsia" w:ascii="宋体" w:hAnsi="宋体"/>
          <w:highlight w:val="none"/>
          <w:lang w:val="en-US" w:eastAsia="zh-CN"/>
        </w:rPr>
        <w:t>1、企业相关</w:t>
      </w:r>
      <w:r>
        <w:rPr>
          <w:rFonts w:hint="eastAsia" w:ascii="宋体" w:hAnsi="宋体"/>
          <w:highlight w:val="none"/>
        </w:rPr>
        <w:t>人员账号登陆系统，进入</w:t>
      </w:r>
      <w:r>
        <w:rPr>
          <w:rFonts w:hint="eastAsia" w:ascii="宋体" w:hAnsi="宋体"/>
          <w:highlight w:val="none"/>
          <w:lang w:val="en-US" w:eastAsia="zh-CN"/>
        </w:rPr>
        <w:t>信用评价管理</w:t>
      </w:r>
      <w:r>
        <w:rPr>
          <w:rFonts w:hint="eastAsia" w:ascii="宋体" w:hAnsi="宋体"/>
          <w:highlight w:val="none"/>
        </w:rPr>
        <w:t>系统，点击菜单【</w:t>
      </w:r>
      <w:r>
        <w:rPr>
          <w:rFonts w:hint="eastAsia" w:ascii="宋体" w:hAnsi="宋体"/>
          <w:highlight w:val="none"/>
          <w:lang w:val="en-US" w:eastAsia="zh-CN"/>
        </w:rPr>
        <w:t>招采信用评价</w:t>
      </w:r>
      <w:r>
        <w:rPr>
          <w:rFonts w:hint="eastAsia" w:ascii="宋体" w:hAnsi="宋体"/>
          <w:highlight w:val="none"/>
        </w:rPr>
        <w:t>】&gt;&gt;【</w:t>
      </w:r>
      <w:r>
        <w:rPr>
          <w:rFonts w:hint="eastAsia" w:ascii="宋体" w:hAnsi="宋体"/>
          <w:highlight w:val="none"/>
          <w:lang w:val="en-US" w:eastAsia="zh-CN"/>
        </w:rPr>
        <w:t>信用申诉申请</w:t>
      </w:r>
      <w:r>
        <w:rPr>
          <w:rFonts w:hint="eastAsia" w:ascii="宋体" w:hAnsi="宋体"/>
          <w:highlight w:val="none"/>
        </w:rPr>
        <w:t>】进入</w:t>
      </w:r>
      <w:r>
        <w:rPr>
          <w:rFonts w:hint="eastAsia" w:ascii="宋体" w:hAnsi="宋体"/>
          <w:highlight w:val="none"/>
          <w:lang w:val="en-US" w:eastAsia="zh-CN"/>
        </w:rPr>
        <w:t>界面</w:t>
      </w:r>
      <w:r>
        <w:rPr>
          <w:rFonts w:hint="eastAsia" w:ascii="宋体" w:hAnsi="宋体"/>
          <w:highlight w:val="none"/>
        </w:rPr>
        <w:t>，</w:t>
      </w:r>
      <w:r>
        <w:rPr>
          <w:rFonts w:hint="eastAsia" w:ascii="宋体" w:hAnsi="宋体"/>
          <w:highlight w:val="none"/>
          <w:lang w:val="en-US" w:eastAsia="zh-CN"/>
        </w:rPr>
        <w:t>在查询条件下输入条件数据后点击【查询】按钮可以看到申诉数据，点击【申诉】按钮进入“信用申诉”界面，填写带“*”号的数据后点击【上传附件】按钮上传申诉材料，点击确定完成申诉，如图</w:t>
      </w:r>
      <w:r>
        <w:rPr>
          <w:rFonts w:hint="eastAsia"/>
          <w:sz w:val="21"/>
          <w:szCs w:val="21"/>
          <w:highlight w:val="none"/>
          <w:lang w:val="en-US" w:eastAsia="zh-CN"/>
        </w:rPr>
        <w:t>1.6.1.2-1、1.6.1.2-1</w:t>
      </w:r>
      <w:r>
        <w:rPr>
          <w:rFonts w:hint="eastAsia" w:ascii="宋体" w:hAnsi="宋体"/>
          <w:highlight w:val="none"/>
          <w:lang w:eastAsia="zh-CN"/>
        </w:rPr>
        <w:t>：</w:t>
      </w:r>
    </w:p>
    <w:p>
      <w:pPr>
        <w:rPr>
          <w:rFonts w:hint="eastAsia"/>
          <w:lang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791845</wp:posOffset>
            </wp:positionH>
            <wp:positionV relativeFrom="paragraph">
              <wp:posOffset>45720</wp:posOffset>
            </wp:positionV>
            <wp:extent cx="3690620" cy="1704975"/>
            <wp:effectExtent l="0" t="0" r="5080" b="9525"/>
            <wp:wrapSquare wrapText="bothSides"/>
            <wp:docPr id="3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062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jc w:val="center"/>
        <w:rPr>
          <w:rFonts w:hint="eastAsia"/>
          <w:sz w:val="21"/>
          <w:szCs w:val="21"/>
          <w:highlight w:val="none"/>
        </w:rPr>
      </w:pPr>
    </w:p>
    <w:p>
      <w:pPr>
        <w:pStyle w:val="6"/>
        <w:jc w:val="center"/>
        <w:rPr>
          <w:rFonts w:hint="eastAsia"/>
          <w:sz w:val="21"/>
          <w:szCs w:val="21"/>
          <w:highlight w:val="none"/>
        </w:rPr>
      </w:pPr>
    </w:p>
    <w:p>
      <w:pPr>
        <w:pStyle w:val="6"/>
        <w:jc w:val="center"/>
        <w:rPr>
          <w:rFonts w:hint="eastAsia"/>
          <w:sz w:val="21"/>
          <w:szCs w:val="21"/>
          <w:highlight w:val="none"/>
        </w:rPr>
      </w:pPr>
    </w:p>
    <w:p>
      <w:pPr>
        <w:pStyle w:val="6"/>
        <w:jc w:val="center"/>
        <w:rPr>
          <w:rFonts w:hint="eastAsia"/>
          <w:sz w:val="21"/>
          <w:szCs w:val="21"/>
          <w:highlight w:val="none"/>
        </w:rPr>
      </w:pPr>
    </w:p>
    <w:p>
      <w:pPr>
        <w:pStyle w:val="6"/>
        <w:jc w:val="center"/>
        <w:rPr>
          <w:rFonts w:hint="eastAsia"/>
          <w:sz w:val="21"/>
          <w:szCs w:val="21"/>
          <w:highlight w:val="none"/>
        </w:rPr>
      </w:pPr>
    </w:p>
    <w:p>
      <w:pPr>
        <w:pStyle w:val="6"/>
        <w:jc w:val="center"/>
        <w:rPr>
          <w:rFonts w:hint="eastAsia"/>
          <w:sz w:val="21"/>
          <w:szCs w:val="21"/>
          <w:highlight w:val="none"/>
        </w:rPr>
      </w:pPr>
    </w:p>
    <w:p>
      <w:pPr>
        <w:pStyle w:val="6"/>
        <w:jc w:val="center"/>
        <w:rPr>
          <w:rFonts w:hint="eastAsia"/>
          <w:sz w:val="21"/>
          <w:szCs w:val="21"/>
          <w:highlight w:val="none"/>
        </w:rPr>
      </w:pPr>
    </w:p>
    <w:p>
      <w:pPr>
        <w:pStyle w:val="6"/>
        <w:jc w:val="center"/>
        <w:rPr>
          <w:rFonts w:hint="eastAsia"/>
          <w:sz w:val="21"/>
          <w:szCs w:val="21"/>
          <w:highlight w:val="none"/>
        </w:rPr>
      </w:pPr>
    </w:p>
    <w:p>
      <w:pPr>
        <w:pStyle w:val="6"/>
        <w:jc w:val="center"/>
        <w:rPr>
          <w:rFonts w:hint="eastAsia"/>
          <w:sz w:val="21"/>
          <w:szCs w:val="21"/>
          <w:highlight w:val="none"/>
          <w:lang w:val="en-US" w:eastAsia="zh-CN"/>
        </w:rPr>
      </w:pPr>
      <w:r>
        <w:rPr>
          <w:rFonts w:hint="eastAsia"/>
          <w:sz w:val="21"/>
          <w:szCs w:val="21"/>
          <w:highlight w:val="none"/>
        </w:rPr>
        <w:t>图</w:t>
      </w:r>
      <w:r>
        <w:rPr>
          <w:rFonts w:hint="eastAsia"/>
          <w:sz w:val="21"/>
          <w:szCs w:val="21"/>
          <w:highlight w:val="none"/>
          <w:lang w:val="en-US" w:eastAsia="zh-CN"/>
        </w:rPr>
        <w:t>1.6.1.2-1</w:t>
      </w:r>
    </w:p>
    <w:p>
      <w:pPr>
        <w:pStyle w:val="16"/>
        <w:keepNext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center"/>
        <w:textAlignment w:val="auto"/>
        <w:rPr>
          <w:rFonts w:hint="eastAsia" w:ascii="宋体" w:hAnsi="宋体"/>
          <w:highlight w:val="none"/>
          <w:lang w:val="en-US" w:eastAsia="zh-CN"/>
        </w:rPr>
      </w:pPr>
      <w:r>
        <w:rPr>
          <w:rFonts w:hint="eastAsia" w:ascii="宋体" w:hAnsi="宋体" w:eastAsia="宋体" w:cs="Arial"/>
          <w:b w:val="0"/>
          <w:bCs/>
          <w:kern w:val="2"/>
          <w:sz w:val="21"/>
          <w:szCs w:val="21"/>
          <w:highlight w:val="none"/>
          <w:lang w:val="en-US" w:eastAsia="zh-CN" w:bidi="ar-SA"/>
        </w:rPr>
        <w:t>图1.6.1.2-1</w: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188595</wp:posOffset>
            </wp:positionV>
            <wp:extent cx="4924425" cy="1791970"/>
            <wp:effectExtent l="0" t="0" r="3175" b="11430"/>
            <wp:wrapSquare wrapText="bothSides"/>
            <wp:docPr id="3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6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</w:rPr>
        <w:t>注意事项</w:t>
      </w:r>
    </w:p>
    <w:p>
      <w:pPr>
        <w:ind w:firstLine="420" w:firstLineChars="200"/>
      </w:pPr>
      <w:r>
        <w:rPr>
          <w:rFonts w:hint="eastAsia" w:ascii="宋体" w:hAnsi="宋体"/>
          <w:highlight w:val="none"/>
          <w:lang w:val="en-US" w:eastAsia="zh-CN"/>
        </w:rPr>
        <w:t>申诉材料为PDF，且文件大小不能超过5MB</w:t>
      </w:r>
    </w:p>
    <w:p>
      <w:pPr>
        <w:pStyle w:val="12"/>
        <w:keepNext/>
        <w:rPr>
          <w:rFonts w:hint="default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  <w:lang w:val="en-US" w:eastAsia="zh-CN"/>
        </w:rPr>
        <w:t>信用修复查询</w:t>
      </w:r>
    </w:p>
    <w:p>
      <w:pPr>
        <w:pStyle w:val="13"/>
        <w:ind w:firstLine="42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信用修复查询</w:t>
      </w:r>
      <w:r>
        <w:rPr>
          <w:rFonts w:hint="eastAsia" w:ascii="宋体" w:hAnsi="宋体"/>
          <w:highlight w:val="none"/>
        </w:rPr>
        <w:t>功能列表参见下表：</w:t>
      </w:r>
    </w:p>
    <w:p>
      <w:pPr>
        <w:pStyle w:val="6"/>
        <w:numPr>
          <w:ilvl w:val="0"/>
          <w:numId w:val="0"/>
        </w:numPr>
        <w:spacing w:line="360" w:lineRule="auto"/>
        <w:ind w:leftChars="0"/>
        <w:jc w:val="center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1.6-1信用修复查询功能</w:t>
      </w:r>
      <w:r>
        <w:rPr>
          <w:rFonts w:hint="eastAsia"/>
          <w:sz w:val="21"/>
          <w:szCs w:val="21"/>
          <w:highlight w:val="none"/>
        </w:rPr>
        <w:t>列表</w:t>
      </w:r>
    </w:p>
    <w:tbl>
      <w:tblPr>
        <w:tblStyle w:val="10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32"/>
        <w:gridCol w:w="6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032" w:type="dxa"/>
            <w:shd w:val="clear" w:color="auto" w:fill="D9D9D9"/>
            <w:vAlign w:val="center"/>
          </w:tcPr>
          <w:p>
            <w:pPr>
              <w:pStyle w:val="9"/>
              <w:spacing w:before="0" w:after="0" w:line="240" w:lineRule="auto"/>
              <w:ind w:left="0" w:firstLine="0" w:firstLineChars="0"/>
              <w:jc w:val="center"/>
              <w:rPr>
                <w:rFonts w:ascii="宋体" w:hAnsi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6185" w:type="dxa"/>
            <w:shd w:val="clear" w:color="auto" w:fill="D9D9D9"/>
            <w:vAlign w:val="center"/>
          </w:tcPr>
          <w:p>
            <w:pPr>
              <w:pStyle w:val="9"/>
              <w:spacing w:before="0" w:after="0" w:line="240" w:lineRule="auto"/>
              <w:ind w:left="0" w:firstLine="0" w:firstLineChars="0"/>
              <w:jc w:val="center"/>
              <w:rPr>
                <w:rFonts w:ascii="宋体" w:hAnsi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</w:rPr>
              <w:t>功能名称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032" w:type="dxa"/>
            <w:vAlign w:val="center"/>
          </w:tcPr>
          <w:p>
            <w:pPr>
              <w:pStyle w:val="9"/>
              <w:spacing w:before="0" w:after="0" w:line="240" w:lineRule="auto"/>
              <w:ind w:left="0" w:firstLine="0" w:firstLineChars="0"/>
              <w:jc w:val="center"/>
              <w:rPr>
                <w:rFonts w:hint="default" w:ascii="宋体" w:hAnsi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1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信用修复查询</w:t>
            </w:r>
          </w:p>
        </w:tc>
      </w:tr>
    </w:tbl>
    <w:p>
      <w:pPr>
        <w:pStyle w:val="15"/>
        <w:bidi w:val="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信用修复查询功能模块</w:t>
      </w:r>
    </w:p>
    <w:p>
      <w:pPr>
        <w:pStyle w:val="13"/>
        <w:ind w:firstLine="420"/>
        <w:rPr>
          <w:rFonts w:hint="eastAsia" w:ascii="宋体" w:hAnsi="宋体" w:eastAsia="宋体"/>
          <w:highlight w:val="none"/>
          <w:lang w:eastAsia="zh-CN"/>
        </w:rPr>
      </w:pPr>
      <w:r>
        <w:rPr>
          <w:rFonts w:hint="eastAsia" w:ascii="宋体" w:hAnsi="宋体"/>
          <w:highlight w:val="none"/>
          <w:lang w:val="en-US" w:eastAsia="zh-CN"/>
        </w:rPr>
        <w:t>药品和医药耗材生产/配送企业信用查询信用修复审核结果</w:t>
      </w:r>
      <w:r>
        <w:rPr>
          <w:rFonts w:hint="eastAsia" w:ascii="宋体" w:hAnsi="宋体"/>
          <w:highlight w:val="none"/>
          <w:lang w:eastAsia="zh-CN"/>
        </w:rPr>
        <w:t>。</w:t>
      </w:r>
    </w:p>
    <w:p>
      <w:pPr>
        <w:pStyle w:val="13"/>
        <w:ind w:firstLine="420"/>
        <w:jc w:val="left"/>
        <w:rPr>
          <w:rFonts w:hint="eastAsia"/>
          <w:sz w:val="21"/>
          <w:szCs w:val="22"/>
          <w:highlight w:val="none"/>
          <w:lang w:val="en-US" w:eastAsia="zh-CN"/>
        </w:rPr>
      </w:pPr>
      <w:r>
        <w:rPr>
          <w:rFonts w:hint="eastAsia" w:ascii="宋体" w:hAnsi="宋体"/>
          <w:highlight w:val="none"/>
        </w:rPr>
        <w:t>功能界面参见下</w:t>
      </w:r>
      <w:r>
        <w:rPr>
          <w:rFonts w:hint="eastAsia"/>
          <w:sz w:val="21"/>
          <w:szCs w:val="22"/>
          <w:highlight w:val="none"/>
          <w:lang w:val="en-US" w:eastAsia="zh-CN"/>
        </w:rPr>
        <w:t>图1.7.1-1</w:t>
      </w:r>
      <w:r>
        <w:rPr>
          <w:rFonts w:hint="eastAsia" w:ascii="宋体" w:hAnsi="宋体"/>
          <w:highlight w:val="none"/>
        </w:rPr>
        <w:t>：</w:t>
      </w:r>
    </w:p>
    <w:p>
      <w:pPr>
        <w:pStyle w:val="13"/>
        <w:jc w:val="center"/>
        <w:rPr>
          <w:rFonts w:hint="eastAsia"/>
          <w:highlight w:val="none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8890</wp:posOffset>
            </wp:positionV>
            <wp:extent cx="5266690" cy="2244090"/>
            <wp:effectExtent l="0" t="0" r="3810" b="3810"/>
            <wp:wrapSquare wrapText="bothSides"/>
            <wp:docPr id="35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szCs w:val="22"/>
          <w:highlight w:val="none"/>
          <w:lang w:val="en-US" w:eastAsia="zh-CN"/>
        </w:rPr>
        <w:t>图1.7.1-1</w:t>
      </w:r>
    </w:p>
    <w:p>
      <w:pPr>
        <w:pStyle w:val="16"/>
        <w:keepNext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操作权限</w:t>
      </w:r>
    </w:p>
    <w:p>
      <w:pPr>
        <w:pStyle w:val="13"/>
        <w:ind w:firstLine="420"/>
        <w:rPr>
          <w:rFonts w:hint="default" w:ascii="宋体" w:hAnsi="宋体" w:eastAsia="宋体"/>
          <w:highlight w:val="no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药品和医药耗材生产/配送企业相关工作人员</w:t>
      </w:r>
    </w:p>
    <w:p>
      <w:pPr>
        <w:pStyle w:val="16"/>
        <w:keepNext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操作流程</w:t>
      </w:r>
    </w:p>
    <w:p>
      <w:pPr>
        <w:numPr>
          <w:ilvl w:val="0"/>
          <w:numId w:val="5"/>
        </w:numPr>
        <w:spacing w:line="360" w:lineRule="auto"/>
        <w:ind w:firstLine="420" w:firstLineChars="200"/>
        <w:rPr>
          <w:rFonts w:hint="eastAsia"/>
          <w:lang w:eastAsia="zh-CN"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900430</wp:posOffset>
            </wp:positionV>
            <wp:extent cx="5271770" cy="2388870"/>
            <wp:effectExtent l="0" t="0" r="11430" b="11430"/>
            <wp:wrapSquare wrapText="bothSides"/>
            <wp:docPr id="3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highlight w:val="none"/>
          <w:lang w:val="en-US" w:eastAsia="zh-CN"/>
        </w:rPr>
        <w:t>企业相关</w:t>
      </w:r>
      <w:r>
        <w:rPr>
          <w:rFonts w:hint="eastAsia" w:ascii="宋体" w:hAnsi="宋体"/>
          <w:highlight w:val="none"/>
        </w:rPr>
        <w:t>人员账号登陆系统，进入</w:t>
      </w:r>
      <w:r>
        <w:rPr>
          <w:rFonts w:hint="eastAsia" w:ascii="宋体" w:hAnsi="宋体"/>
          <w:highlight w:val="none"/>
          <w:lang w:val="en-US" w:eastAsia="zh-CN"/>
        </w:rPr>
        <w:t>信用评价管理</w:t>
      </w:r>
      <w:r>
        <w:rPr>
          <w:rFonts w:hint="eastAsia" w:ascii="宋体" w:hAnsi="宋体"/>
          <w:highlight w:val="none"/>
        </w:rPr>
        <w:t>系统，点击菜单【</w:t>
      </w:r>
      <w:r>
        <w:rPr>
          <w:rFonts w:hint="eastAsia" w:ascii="宋体" w:hAnsi="宋体"/>
          <w:highlight w:val="none"/>
          <w:lang w:val="en-US" w:eastAsia="zh-CN"/>
        </w:rPr>
        <w:t>招采信用评价</w:t>
      </w:r>
      <w:r>
        <w:rPr>
          <w:rFonts w:hint="eastAsia" w:ascii="宋体" w:hAnsi="宋体"/>
          <w:highlight w:val="none"/>
        </w:rPr>
        <w:t>】&gt;&gt;【</w:t>
      </w:r>
      <w:r>
        <w:rPr>
          <w:rFonts w:hint="eastAsia" w:ascii="宋体" w:hAnsi="宋体"/>
          <w:highlight w:val="none"/>
          <w:lang w:val="en-US" w:eastAsia="zh-CN"/>
        </w:rPr>
        <w:t>信用修复查询</w:t>
      </w:r>
      <w:r>
        <w:rPr>
          <w:rFonts w:hint="eastAsia" w:ascii="宋体" w:hAnsi="宋体"/>
          <w:highlight w:val="none"/>
        </w:rPr>
        <w:t>】进入</w:t>
      </w:r>
      <w:r>
        <w:rPr>
          <w:rFonts w:hint="eastAsia" w:ascii="宋体" w:hAnsi="宋体"/>
          <w:highlight w:val="none"/>
          <w:lang w:val="en-US" w:eastAsia="zh-CN"/>
        </w:rPr>
        <w:t>界面</w:t>
      </w:r>
      <w:r>
        <w:rPr>
          <w:rFonts w:hint="eastAsia" w:ascii="宋体" w:hAnsi="宋体"/>
          <w:highlight w:val="none"/>
        </w:rPr>
        <w:t>，</w:t>
      </w:r>
      <w:r>
        <w:rPr>
          <w:rFonts w:hint="eastAsia" w:ascii="宋体" w:hAnsi="宋体"/>
          <w:highlight w:val="none"/>
          <w:lang w:val="en-US" w:eastAsia="zh-CN"/>
        </w:rPr>
        <w:t>在查询条件下输入条件数据后点击【查询】按钮可以看到申诉修复信息，如图</w:t>
      </w:r>
      <w:r>
        <w:rPr>
          <w:rFonts w:hint="eastAsia"/>
          <w:sz w:val="21"/>
          <w:szCs w:val="21"/>
          <w:highlight w:val="none"/>
          <w:lang w:val="en-US" w:eastAsia="zh-CN"/>
        </w:rPr>
        <w:t>1.7.1.2-1</w:t>
      </w:r>
      <w:r>
        <w:rPr>
          <w:rFonts w:hint="eastAsia" w:ascii="宋体" w:hAnsi="宋体"/>
          <w:highlight w:val="none"/>
          <w:lang w:eastAsia="zh-CN"/>
        </w:rPr>
        <w:t>：</w:t>
      </w:r>
    </w:p>
    <w:p>
      <w:pPr>
        <w:pStyle w:val="16"/>
        <w:keepNext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center"/>
        <w:textAlignment w:val="auto"/>
        <w:rPr>
          <w:rFonts w:hint="eastAsia" w:ascii="宋体" w:hAnsi="宋体" w:eastAsia="宋体" w:cs="Arial"/>
          <w:b w:val="0"/>
          <w:bCs/>
          <w:kern w:val="2"/>
          <w:sz w:val="21"/>
          <w:szCs w:val="21"/>
          <w:highlight w:val="none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798830</wp:posOffset>
                </wp:positionV>
                <wp:extent cx="292100" cy="400050"/>
                <wp:effectExtent l="6350" t="6350" r="6350" b="1270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2090" y="2901950"/>
                          <a:ext cx="29210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6.7pt;margin-top:62.9pt;height:31.5pt;width:23pt;z-index:251670528;v-text-anchor:middle;mso-width-relative:page;mso-height-relative:page;" filled="f" stroked="t" coordsize="21600,21600" o:gfxdata="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AYZw2O1QAAAAsBAAAPAAAAAAAAAAEAIAAAACIAAABkcnMvZG93bnJldi54bWxQSwECFAAUAAAA&#10;CACHTuJA2gAnD9UCAADABQAADgAAAAAAAAABACAAAAAkAQAAZHJzL2Uyb0RvYy54bWxQSwUGAAAA&#10;AAYABgBZAQAAaw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Arial"/>
          <w:b w:val="0"/>
          <w:bCs/>
          <w:kern w:val="2"/>
          <w:sz w:val="21"/>
          <w:szCs w:val="21"/>
          <w:highlight w:val="none"/>
          <w:lang w:val="en-US" w:eastAsia="zh-CN" w:bidi="ar-SA"/>
        </w:rPr>
        <w:t>图1.7.1.2-1</w:t>
      </w:r>
    </w:p>
    <w:p>
      <w:pPr>
        <w:pStyle w:val="16"/>
        <w:keepNext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20" w:firstLineChars="200"/>
        <w:jc w:val="both"/>
        <w:textAlignment w:val="auto"/>
        <w:rPr>
          <w:rFonts w:hint="default" w:ascii="宋体" w:hAnsi="宋体" w:eastAsia="宋体" w:cs="Times New Roman"/>
          <w:b w:val="0"/>
          <w:bCs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1"/>
          <w:szCs w:val="24"/>
          <w:highlight w:val="none"/>
          <w:lang w:val="en-US" w:eastAsia="zh-CN" w:bidi="ar-SA"/>
        </w:rPr>
        <w:t>2、在操作栏中，点击【详情】按钮可查看信用修复详情数据，点击【删除】按钮可删除该条修复数据。在“审核状态”栏中可看到目前的审核状态</w:t>
      </w:r>
    </w:p>
    <w:p>
      <w:pPr>
        <w:pStyle w:val="16"/>
        <w:keepNext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center"/>
        <w:textAlignment w:val="auto"/>
        <w:rPr>
          <w:rFonts w:hint="eastAsia" w:ascii="宋体" w:hAnsi="宋体" w:eastAsia="宋体" w:cs="Arial"/>
          <w:b w:val="0"/>
          <w:bCs/>
          <w:kern w:val="2"/>
          <w:sz w:val="21"/>
          <w:szCs w:val="21"/>
          <w:highlight w:val="none"/>
          <w:lang w:val="en-US" w:eastAsia="zh-CN" w:bidi="ar-SA"/>
        </w:rPr>
      </w:pPr>
    </w:p>
    <w:p>
      <w:pPr>
        <w:pStyle w:val="16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</w:rPr>
        <w:t>注意事项</w:t>
      </w:r>
    </w:p>
    <w:p>
      <w:pPr>
        <w:pStyle w:val="2"/>
        <w:ind w:firstLine="420" w:firstLineChars="200"/>
      </w:pPr>
      <w:bookmarkStart w:id="6" w:name="_GoBack"/>
      <w:bookmarkEnd w:id="6"/>
      <w:r>
        <w:rPr>
          <w:rFonts w:hint="eastAsia" w:ascii="宋体" w:hAnsi="宋体"/>
          <w:highlight w:val="none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774E5"/>
    <w:multiLevelType w:val="multilevel"/>
    <w:tmpl w:val="86E774E5"/>
    <w:lvl w:ilvl="0" w:tentative="0">
      <w:start w:val="1"/>
      <w:numFmt w:val="decimal"/>
      <w:suff w:val="space"/>
      <w:lvlText w:val="%1"/>
      <w:lvlJc w:val="left"/>
      <w:pPr>
        <w:ind w:left="1134" w:hanging="1134"/>
      </w:pPr>
      <w:rPr>
        <w:rFonts w:hint="eastAsia" w:ascii="宋体" w:hAnsi="宋体" w:eastAsia="宋体"/>
      </w:rPr>
    </w:lvl>
    <w:lvl w:ilvl="1" w:tentative="0">
      <w:start w:val="1"/>
      <w:numFmt w:val="decimal"/>
      <w:pStyle w:val="12"/>
      <w:suff w:val="space"/>
      <w:lvlText w:val="%1.%2"/>
      <w:lvlJc w:val="left"/>
      <w:pPr>
        <w:ind w:left="1134" w:hanging="1134"/>
      </w:pPr>
      <w:rPr>
        <w:rFonts w:hint="eastAsia" w:ascii="宋体" w:hAnsi="宋体" w:eastAsia="宋体"/>
      </w:rPr>
    </w:lvl>
    <w:lvl w:ilvl="2" w:tentative="0">
      <w:start w:val="1"/>
      <w:numFmt w:val="decimal"/>
      <w:pStyle w:val="15"/>
      <w:suff w:val="space"/>
      <w:lvlText w:val="%1.%2.%3"/>
      <w:lvlJc w:val="left"/>
      <w:pPr>
        <w:ind w:left="1134" w:hanging="1134"/>
      </w:pPr>
      <w:rPr>
        <w:rFonts w:hint="eastAsia" w:ascii="宋体" w:hAnsi="宋体" w:eastAsia="宋体"/>
        <w:sz w:val="24"/>
        <w:szCs w:val="24"/>
      </w:rPr>
    </w:lvl>
    <w:lvl w:ilvl="3" w:tentative="0">
      <w:start w:val="1"/>
      <w:numFmt w:val="decimal"/>
      <w:pStyle w:val="16"/>
      <w:suff w:val="space"/>
      <w:lvlText w:val="%1.%2.%3.%4"/>
      <w:lvlJc w:val="left"/>
      <w:pPr>
        <w:ind w:left="1134" w:hanging="1134"/>
      </w:pPr>
      <w:rPr>
        <w:rFonts w:hint="default" w:ascii="宋体" w:hAnsi="宋体" w:eastAsia="宋体"/>
        <w:b/>
        <w:bCs/>
        <w:sz w:val="21"/>
        <w:szCs w:val="21"/>
      </w:rPr>
    </w:lvl>
    <w:lvl w:ilvl="4" w:tentative="0">
      <w:start w:val="1"/>
      <w:numFmt w:val="decimal"/>
      <w:suff w:val="space"/>
      <w:lvlText w:val="%1.%2.%3.%4.%5"/>
      <w:lvlJc w:val="left"/>
      <w:pPr>
        <w:tabs>
          <w:tab w:val="left" w:pos="1009"/>
        </w:tabs>
        <w:ind w:left="1008" w:hanging="1008"/>
      </w:pPr>
      <w:rPr>
        <w:rFonts w:hint="default" w:ascii="宋体" w:hAnsi="宋体" w:eastAsia="宋体" w:cs="宋体"/>
        <w:b/>
        <w:bCs/>
        <w:sz w:val="21"/>
        <w:szCs w:val="21"/>
      </w:rPr>
    </w:lvl>
    <w:lvl w:ilvl="5" w:tentative="0">
      <w:start w:val="1"/>
      <w:numFmt w:val="decimal"/>
      <w:suff w:val="space"/>
      <w:lvlText w:val="%1.%2.%3.%4.%5.%6"/>
      <w:lvlJc w:val="left"/>
      <w:pPr>
        <w:tabs>
          <w:tab w:val="left" w:pos="1151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DD6D582D"/>
    <w:multiLevelType w:val="singleLevel"/>
    <w:tmpl w:val="DD6D582D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F4527689"/>
    <w:multiLevelType w:val="singleLevel"/>
    <w:tmpl w:val="F4527689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0780770A"/>
    <w:multiLevelType w:val="multilevel"/>
    <w:tmpl w:val="0780770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4">
    <w:nsid w:val="79585CA3"/>
    <w:multiLevelType w:val="singleLevel"/>
    <w:tmpl w:val="79585C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OWU3ZGU2ZDIzNzUzYTZhMTUwOWJjMGM5NWFlYjYifQ=="/>
  </w:docVars>
  <w:rsids>
    <w:rsidRoot w:val="215571D4"/>
    <w:rsid w:val="2155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eastAsia="黑体"/>
      <w:b/>
      <w:sz w:val="28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</w:rPr>
  </w:style>
  <w:style w:type="paragraph" w:styleId="6">
    <w:name w:val="caption"/>
    <w:basedOn w:val="1"/>
    <w:next w:val="1"/>
    <w:qFormat/>
    <w:uiPriority w:val="0"/>
    <w:pPr>
      <w:jc w:val="center"/>
    </w:pPr>
    <w:rPr>
      <w:rFonts w:ascii="宋体" w:hAnsi="宋体" w:cs="Arial"/>
      <w:sz w:val="18"/>
      <w:szCs w:val="20"/>
    </w:rPr>
  </w:style>
  <w:style w:type="paragraph" w:styleId="7">
    <w:name w:val="Body Text"/>
    <w:basedOn w:val="1"/>
    <w:next w:val="8"/>
    <w:qFormat/>
    <w:uiPriority w:val="1"/>
    <w:pPr>
      <w:autoSpaceDE w:val="0"/>
      <w:autoSpaceDN w:val="0"/>
      <w:ind w:left="189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"/>
    <w:basedOn w:val="7"/>
    <w:unhideWhenUsed/>
    <w:qFormat/>
    <w:uiPriority w:val="0"/>
    <w:pPr>
      <w:tabs>
        <w:tab w:val="left" w:pos="3090"/>
      </w:tabs>
      <w:spacing w:before="120" w:after="120"/>
      <w:ind w:left="284" w:firstLine="420" w:firstLineChars="100"/>
    </w:pPr>
    <w:rPr>
      <w:rFonts w:ascii="Calibri" w:hAnsi="Calibri"/>
      <w:sz w:val="24"/>
      <w:szCs w:val="22"/>
    </w:rPr>
  </w:style>
  <w:style w:type="paragraph" w:customStyle="1" w:styleId="12">
    <w:name w:val="文内标题二"/>
    <w:basedOn w:val="3"/>
    <w:qFormat/>
    <w:uiPriority w:val="0"/>
    <w:pPr>
      <w:keepNext w:val="0"/>
      <w:keepLines w:val="0"/>
      <w:numPr>
        <w:ilvl w:val="1"/>
        <w:numId w:val="2"/>
      </w:numPr>
      <w:tabs>
        <w:tab w:val="left" w:pos="576"/>
      </w:tabs>
      <w:spacing w:before="40" w:after="40" w:line="360" w:lineRule="auto"/>
    </w:pPr>
    <w:rPr>
      <w:rFonts w:ascii="Times New Roman" w:hAnsi="Times New Roman" w:eastAsia="宋体" w:cstheme="majorBidi"/>
      <w:sz w:val="24"/>
    </w:rPr>
  </w:style>
  <w:style w:type="paragraph" w:customStyle="1" w:styleId="13">
    <w:name w:val="文内正文"/>
    <w:basedOn w:val="14"/>
    <w:qFormat/>
    <w:uiPriority w:val="0"/>
    <w:pPr>
      <w:spacing w:line="360" w:lineRule="auto"/>
      <w:ind w:firstLine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文内标题三"/>
    <w:basedOn w:val="4"/>
    <w:qFormat/>
    <w:uiPriority w:val="0"/>
    <w:pPr>
      <w:keepNext w:val="0"/>
      <w:keepLines w:val="0"/>
      <w:numPr>
        <w:ilvl w:val="2"/>
        <w:numId w:val="2"/>
      </w:numPr>
      <w:tabs>
        <w:tab w:val="left" w:pos="720"/>
      </w:tabs>
      <w:spacing w:before="0" w:after="0" w:line="360" w:lineRule="auto"/>
    </w:pPr>
    <w:rPr>
      <w:rFonts w:eastAsiaTheme="minorEastAsia" w:cstheme="minorBidi"/>
      <w:sz w:val="24"/>
      <w:szCs w:val="24"/>
    </w:rPr>
  </w:style>
  <w:style w:type="paragraph" w:customStyle="1" w:styleId="16">
    <w:name w:val="文内标题四"/>
    <w:basedOn w:val="17"/>
    <w:qFormat/>
    <w:uiPriority w:val="0"/>
    <w:pPr>
      <w:keepNext w:val="0"/>
      <w:keepLines w:val="0"/>
      <w:numPr>
        <w:ilvl w:val="3"/>
        <w:numId w:val="2"/>
      </w:numPr>
      <w:tabs>
        <w:tab w:val="left" w:pos="864"/>
      </w:tabs>
      <w:spacing w:before="0" w:after="0" w:line="360" w:lineRule="auto"/>
    </w:pPr>
    <w:rPr>
      <w:sz w:val="21"/>
      <w:szCs w:val="21"/>
    </w:rPr>
  </w:style>
  <w:style w:type="paragraph" w:customStyle="1" w:styleId="17">
    <w:name w:val="Section4"/>
    <w:basedOn w:val="5"/>
    <w:qFormat/>
    <w:uiPriority w:val="0"/>
    <w:pPr>
      <w:numPr>
        <w:ilvl w:val="0"/>
        <w:numId w:val="0"/>
      </w:numPr>
    </w:pPr>
    <w:rPr>
      <w:rFonts w:ascii="Times New Roman" w:hAnsi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2023-05-09T02:20:00Z</dcterms:created>
  <dc:creator>Forever</dc:creator>
  <cp:lastModifiedBy>Forever</cp:lastModifiedBy>
  <dcterms:modified xsi:type="dcterms:W3CDTF">2023-05-09T07:58:10Z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D8B9B1D3B06E44A2AE376B0B70CA3474_11</vt:lpwstr>
  </property>
</Properties>
</file>