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定点零售药店开通采购权限申请</w:t>
      </w: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现本机构（名称）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，账号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，统一社会信用代码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,申请开通浙江省“智慧医保”招采子系统采购权限。承诺自觉遵守我省药品及医用耗材集中采购相关规则，根据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实际</w:t>
      </w:r>
      <w:r>
        <w:rPr>
          <w:rFonts w:hint="eastAsia" w:ascii="仿宋" w:hAnsi="仿宋" w:eastAsia="仿宋" w:cs="仿宋"/>
          <w:sz w:val="32"/>
          <w:szCs w:val="32"/>
        </w:rPr>
        <w:t>需求通过招采子系统网上采购，并按时结算货款，如有违规行为，自愿承担相关责任。</w:t>
      </w:r>
    </w:p>
    <w:p>
      <w:pPr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申请单位：（需加盖公章）</w:t>
      </w:r>
    </w:p>
    <w:p>
      <w:pPr>
        <w:ind w:left="0" w:leftChars="0" w:right="1280" w:firstLine="4419" w:firstLineChars="1381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  <w:t>申请日期：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联系人：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联系方式：</w:t>
      </w:r>
    </w:p>
    <w:p>
      <w:pPr>
        <w:ind w:right="1280" w:firstLine="4480" w:firstLineChars="1400"/>
        <w:rPr>
          <w:rFonts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jZlOGFkNzM4Yjk4ZjJhMWNjMzVkODM3MWEwODMifQ=="/>
  </w:docVars>
  <w:rsids>
    <w:rsidRoot w:val="7A5065FE"/>
    <w:rsid w:val="2B7D7783"/>
    <w:rsid w:val="700A492A"/>
    <w:rsid w:val="7796217D"/>
    <w:rsid w:val="7A50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1</TotalTime>
  <ScaleCrop>false</ScaleCrop>
  <LinksUpToDate>false</LinksUpToDate>
  <CharactersWithSpaces>277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2023-03-23T06:01:00Z</dcterms:created>
  <dc:creator>莫愁</dc:creator>
  <cp:lastModifiedBy>莫愁</cp:lastModifiedBy>
  <dcterms:modified xsi:type="dcterms:W3CDTF">2023-03-23T06:02:43Z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AD301DE7EF4E4DD2AFB47376F844AC54</vt:lpwstr>
  </property>
</Properties>
</file>