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r>
        <w:rPr>
          <w:rFonts w:hint="eastAsia" w:ascii="宋体" w:hAnsi="宋体"/>
          <w:sz w:val="58"/>
          <w:szCs w:val="52"/>
        </w:rPr>
        <w:t>四川省</w:t>
      </w:r>
      <w:r>
        <w:rPr>
          <w:rFonts w:hint="eastAsia" w:ascii="宋体" w:hAnsi="宋体"/>
          <w:sz w:val="58"/>
          <w:szCs w:val="52"/>
          <w:lang w:val="en-US" w:eastAsia="zh-CN"/>
        </w:rPr>
        <w:t>医保信息平</w:t>
      </w:r>
      <w:r>
        <w:rPr>
          <w:rFonts w:hint="eastAsia" w:ascii="宋体" w:hAnsi="宋体"/>
          <w:sz w:val="58"/>
          <w:szCs w:val="52"/>
        </w:rPr>
        <w:t>台药品和医用耗材招采管理子系统操作指引</w:t>
      </w: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32"/>
          <w:szCs w:val="32"/>
        </w:rPr>
      </w:pPr>
      <w:r>
        <w:rPr>
          <w:rFonts w:hint="eastAsia" w:ascii="宋体" w:hAnsi="宋体"/>
          <w:sz w:val="32"/>
          <w:szCs w:val="32"/>
        </w:rPr>
        <w:t>2</w:t>
      </w:r>
      <w:r>
        <w:rPr>
          <w:rFonts w:ascii="宋体" w:hAnsi="宋体"/>
          <w:sz w:val="32"/>
          <w:szCs w:val="32"/>
        </w:rPr>
        <w:t>02</w:t>
      </w:r>
      <w:r>
        <w:rPr>
          <w:rFonts w:hint="eastAsia" w:ascii="宋体" w:hAnsi="宋体"/>
          <w:sz w:val="32"/>
          <w:szCs w:val="32"/>
          <w:lang w:val="en-US" w:eastAsia="zh-CN"/>
        </w:rPr>
        <w:t>4</w:t>
      </w:r>
      <w:r>
        <w:rPr>
          <w:rFonts w:ascii="宋体" w:hAnsi="宋体"/>
          <w:sz w:val="32"/>
          <w:szCs w:val="32"/>
        </w:rPr>
        <w:t>年</w:t>
      </w:r>
      <w:r>
        <w:rPr>
          <w:rFonts w:hint="eastAsia" w:ascii="宋体" w:hAnsi="宋体"/>
          <w:sz w:val="32"/>
          <w:szCs w:val="32"/>
          <w:lang w:val="en-US" w:eastAsia="zh-CN"/>
        </w:rPr>
        <w:t>8</w:t>
      </w:r>
      <w:r>
        <w:rPr>
          <w:rFonts w:ascii="宋体" w:hAnsi="宋体"/>
          <w:sz w:val="32"/>
          <w:szCs w:val="32"/>
        </w:rPr>
        <w:t>月</w:t>
      </w:r>
    </w:p>
    <w:p>
      <w:pPr>
        <w:spacing w:line="360" w:lineRule="auto"/>
        <w:jc w:val="center"/>
        <w:rPr>
          <w:rFonts w:ascii="宋体" w:hAnsi="宋体"/>
          <w:sz w:val="32"/>
          <w:szCs w:val="32"/>
        </w:rPr>
      </w:pPr>
    </w:p>
    <w:p>
      <w:pPr>
        <w:spacing w:line="360" w:lineRule="auto"/>
        <w:jc w:val="center"/>
        <w:rPr>
          <w:rFonts w:ascii="宋体" w:hAnsi="宋体"/>
          <w:sz w:val="32"/>
          <w:szCs w:val="32"/>
        </w:rPr>
      </w:pPr>
    </w:p>
    <w:p>
      <w:pPr>
        <w:spacing w:line="360" w:lineRule="auto"/>
        <w:jc w:val="center"/>
        <w:rPr>
          <w:rFonts w:ascii="宋体" w:hAnsi="宋体"/>
          <w:sz w:val="32"/>
          <w:szCs w:val="32"/>
        </w:rPr>
      </w:pPr>
    </w:p>
    <w:p>
      <w:pPr>
        <w:spacing w:line="360" w:lineRule="auto"/>
        <w:jc w:val="center"/>
        <w:rPr>
          <w:rFonts w:ascii="宋体" w:hAnsi="宋体"/>
          <w:sz w:val="32"/>
          <w:szCs w:val="32"/>
        </w:rPr>
      </w:pPr>
    </w:p>
    <w:sdt>
      <w:sdtPr>
        <w:rPr>
          <w:rFonts w:ascii="Calibri" w:hAnsi="Calibri" w:eastAsia="宋体" w:cs="Times New Roman"/>
          <w:color w:val="auto"/>
          <w:kern w:val="2"/>
          <w:sz w:val="21"/>
          <w:szCs w:val="22"/>
          <w:lang w:val="zh-CN"/>
        </w:rPr>
        <w:id w:val="1407881478"/>
        <w:docPartObj>
          <w:docPartGallery w:val="Table of Contents"/>
          <w:docPartUnique/>
        </w:docPartObj>
      </w:sdtPr>
      <w:sdtEndPr>
        <w:rPr>
          <w:rFonts w:ascii="Calibri" w:hAnsi="Calibri" w:eastAsia="宋体" w:cs="Times New Roman"/>
          <w:b/>
          <w:bCs/>
          <w:color w:val="auto"/>
          <w:kern w:val="2"/>
          <w:sz w:val="21"/>
          <w:szCs w:val="22"/>
          <w:lang w:val="zh-CN"/>
        </w:rPr>
      </w:sdtEndPr>
      <w:sdtContent>
        <w:p>
          <w:pPr>
            <w:pStyle w:val="27"/>
          </w:pPr>
          <w:bookmarkStart w:id="21" w:name="_GoBack"/>
          <w:bookmarkEnd w:id="21"/>
          <w:r>
            <w:rPr>
              <w:lang w:val="zh-CN"/>
            </w:rPr>
            <w:t>目录</w:t>
          </w:r>
        </w:p>
        <w:p>
          <w:pPr>
            <w:pStyle w:val="10"/>
            <w:tabs>
              <w:tab w:val="right" w:leader="dot" w:pos="8306"/>
            </w:tabs>
          </w:pPr>
          <w:r>
            <w:fldChar w:fldCharType="begin"/>
          </w:r>
          <w:r>
            <w:instrText xml:space="preserve"> TOC \o "1-3" \h \z \u </w:instrText>
          </w:r>
          <w:r>
            <w:fldChar w:fldCharType="separate"/>
          </w:r>
          <w:r>
            <w:fldChar w:fldCharType="begin"/>
          </w:r>
          <w:r>
            <w:instrText xml:space="preserve"> HYPERLINK \l _Toc27722 </w:instrText>
          </w:r>
          <w:r>
            <w:fldChar w:fldCharType="separate"/>
          </w:r>
          <w:r>
            <w:rPr>
              <w:rFonts w:ascii="宋体" w:hAnsi="宋体"/>
            </w:rPr>
            <w:t>第一章</w:t>
          </w:r>
          <w:r>
            <w:rPr>
              <w:rFonts w:hint="eastAsia" w:ascii="宋体" w:hAnsi="宋体"/>
            </w:rPr>
            <w:t xml:space="preserve"> 使用须知</w:t>
          </w:r>
          <w:r>
            <w:tab/>
          </w:r>
          <w:r>
            <w:fldChar w:fldCharType="begin"/>
          </w:r>
          <w:r>
            <w:instrText xml:space="preserve"> PAGEREF _Toc27722 \h </w:instrText>
          </w:r>
          <w:r>
            <w:fldChar w:fldCharType="separate"/>
          </w:r>
          <w:r>
            <w:t>3</w:t>
          </w:r>
          <w:r>
            <w:fldChar w:fldCharType="end"/>
          </w:r>
          <w:r>
            <w:fldChar w:fldCharType="end"/>
          </w:r>
        </w:p>
        <w:p>
          <w:pPr>
            <w:pStyle w:val="10"/>
            <w:tabs>
              <w:tab w:val="right" w:leader="dot" w:pos="8306"/>
            </w:tabs>
          </w:pPr>
          <w:r>
            <w:rPr>
              <w:bCs/>
              <w:lang w:val="zh-CN"/>
            </w:rPr>
            <w:fldChar w:fldCharType="begin"/>
          </w:r>
          <w:r>
            <w:rPr>
              <w:bCs/>
              <w:lang w:val="zh-CN"/>
            </w:rPr>
            <w:instrText xml:space="preserve"> HYPERLINK \l _Toc30540 </w:instrText>
          </w:r>
          <w:r>
            <w:rPr>
              <w:bCs/>
              <w:lang w:val="zh-CN"/>
            </w:rPr>
            <w:fldChar w:fldCharType="separate"/>
          </w:r>
          <w:r>
            <w:rPr>
              <w:rFonts w:hint="eastAsia" w:ascii="宋体" w:hAnsi="宋体"/>
            </w:rPr>
            <w:t>第二章 登录与退出系统</w:t>
          </w:r>
          <w:r>
            <w:tab/>
          </w:r>
          <w:r>
            <w:fldChar w:fldCharType="begin"/>
          </w:r>
          <w:r>
            <w:instrText xml:space="preserve"> PAGEREF _Toc30540 \h </w:instrText>
          </w:r>
          <w:r>
            <w:fldChar w:fldCharType="separate"/>
          </w:r>
          <w:r>
            <w:t>4</w:t>
          </w:r>
          <w:r>
            <w:fldChar w:fldCharType="end"/>
          </w:r>
          <w:r>
            <w:rPr>
              <w:bCs/>
              <w:lang w:val="zh-CN"/>
            </w:rPr>
            <w:fldChar w:fldCharType="end"/>
          </w:r>
        </w:p>
        <w:p>
          <w:pPr>
            <w:pStyle w:val="11"/>
            <w:tabs>
              <w:tab w:val="right" w:leader="dot" w:pos="8306"/>
            </w:tabs>
          </w:pPr>
          <w:r>
            <w:rPr>
              <w:bCs/>
              <w:lang w:val="zh-CN"/>
            </w:rPr>
            <w:fldChar w:fldCharType="begin"/>
          </w:r>
          <w:r>
            <w:rPr>
              <w:bCs/>
              <w:lang w:val="zh-CN"/>
            </w:rPr>
            <w:instrText xml:space="preserve"> HYPERLINK \l _Toc26736 </w:instrText>
          </w:r>
          <w:r>
            <w:rPr>
              <w:bCs/>
              <w:lang w:val="zh-CN"/>
            </w:rPr>
            <w:fldChar w:fldCharType="separate"/>
          </w:r>
          <w:r>
            <w:rPr>
              <w:rFonts w:ascii="宋体" w:hAnsi="宋体"/>
            </w:rPr>
            <w:t>2</w:t>
          </w:r>
          <w:r>
            <w:rPr>
              <w:rFonts w:hint="eastAsia" w:ascii="宋体" w:hAnsi="宋体"/>
            </w:rPr>
            <w:t>.1</w:t>
          </w:r>
          <w:r>
            <w:rPr>
              <w:rFonts w:ascii="宋体" w:hAnsi="宋体"/>
            </w:rPr>
            <w:t xml:space="preserve"> </w:t>
          </w:r>
          <w:r>
            <w:rPr>
              <w:rFonts w:hint="eastAsia" w:ascii="宋体" w:hAnsi="宋体"/>
            </w:rPr>
            <w:t>用户登录与退出</w:t>
          </w:r>
          <w:r>
            <w:tab/>
          </w:r>
          <w:r>
            <w:fldChar w:fldCharType="begin"/>
          </w:r>
          <w:r>
            <w:instrText xml:space="preserve"> PAGEREF _Toc26736 \h </w:instrText>
          </w:r>
          <w:r>
            <w:fldChar w:fldCharType="separate"/>
          </w:r>
          <w:r>
            <w:t>4</w:t>
          </w:r>
          <w:r>
            <w:fldChar w:fldCharType="end"/>
          </w:r>
          <w:r>
            <w:rPr>
              <w:bCs/>
              <w:lang w:val="zh-CN"/>
            </w:rPr>
            <w:fldChar w:fldCharType="end"/>
          </w:r>
        </w:p>
        <w:p>
          <w:pPr>
            <w:pStyle w:val="10"/>
            <w:tabs>
              <w:tab w:val="right" w:leader="dot" w:pos="8306"/>
            </w:tabs>
          </w:pPr>
          <w:r>
            <w:rPr>
              <w:bCs/>
              <w:lang w:val="zh-CN"/>
            </w:rPr>
            <w:fldChar w:fldCharType="begin"/>
          </w:r>
          <w:r>
            <w:rPr>
              <w:bCs/>
              <w:lang w:val="zh-CN"/>
            </w:rPr>
            <w:instrText xml:space="preserve"> HYPERLINK \l _Toc31096 </w:instrText>
          </w:r>
          <w:r>
            <w:rPr>
              <w:bCs/>
              <w:lang w:val="zh-CN"/>
            </w:rPr>
            <w:fldChar w:fldCharType="separate"/>
          </w:r>
          <w:r>
            <w:t>第</w:t>
          </w:r>
          <w:r>
            <w:rPr>
              <w:rFonts w:hint="eastAsia"/>
            </w:rPr>
            <w:t>三</w:t>
          </w:r>
          <w:r>
            <w:t>章</w:t>
          </w:r>
          <w:r>
            <w:rPr>
              <w:rFonts w:hint="eastAsia"/>
            </w:rPr>
            <w:t xml:space="preserve"> </w:t>
          </w:r>
          <w:r>
            <w:rPr>
              <w:rFonts w:hint="eastAsia"/>
              <w:lang w:val="en-US" w:eastAsia="zh-CN"/>
            </w:rPr>
            <w:t>注射剂</w:t>
          </w:r>
          <w:r>
            <w:rPr>
              <w:rFonts w:hint="eastAsia"/>
            </w:rPr>
            <w:t>确认</w:t>
          </w:r>
          <w:r>
            <w:tab/>
          </w:r>
          <w:r>
            <w:fldChar w:fldCharType="begin"/>
          </w:r>
          <w:r>
            <w:instrText xml:space="preserve"> PAGEREF _Toc31096 \h </w:instrText>
          </w:r>
          <w:r>
            <w:fldChar w:fldCharType="separate"/>
          </w:r>
          <w:r>
            <w:t>6</w:t>
          </w:r>
          <w:r>
            <w:fldChar w:fldCharType="end"/>
          </w:r>
          <w:r>
            <w:rPr>
              <w:bCs/>
              <w:lang w:val="zh-CN"/>
            </w:rPr>
            <w:fldChar w:fldCharType="end"/>
          </w:r>
        </w:p>
        <w:p>
          <w:pPr>
            <w:pStyle w:val="11"/>
            <w:tabs>
              <w:tab w:val="right" w:leader="dot" w:pos="8306"/>
            </w:tabs>
          </w:pPr>
          <w:r>
            <w:rPr>
              <w:bCs/>
              <w:lang w:val="zh-CN"/>
            </w:rPr>
            <w:fldChar w:fldCharType="begin"/>
          </w:r>
          <w:r>
            <w:rPr>
              <w:bCs/>
              <w:lang w:val="zh-CN"/>
            </w:rPr>
            <w:instrText xml:space="preserve"> HYPERLINK \l _Toc2107 </w:instrText>
          </w:r>
          <w:r>
            <w:rPr>
              <w:bCs/>
              <w:lang w:val="zh-CN"/>
            </w:rPr>
            <w:fldChar w:fldCharType="separate"/>
          </w:r>
          <w:r>
            <w:rPr>
              <w:rFonts w:ascii="宋体" w:hAnsi="宋体"/>
            </w:rPr>
            <w:t>3</w:t>
          </w:r>
          <w:r>
            <w:rPr>
              <w:rFonts w:hint="eastAsia" w:ascii="宋体" w:hAnsi="宋体"/>
            </w:rPr>
            <w:t>.1</w:t>
          </w:r>
          <w:r>
            <w:rPr>
              <w:rFonts w:ascii="宋体" w:hAnsi="宋体"/>
            </w:rPr>
            <w:t xml:space="preserve"> </w:t>
          </w:r>
          <w:r>
            <w:rPr>
              <w:rFonts w:hint="eastAsia" w:ascii="宋体" w:hAnsi="宋体"/>
              <w:lang w:val="en-US" w:eastAsia="zh-CN"/>
            </w:rPr>
            <w:t>注射剂</w:t>
          </w:r>
          <w:r>
            <w:rPr>
              <w:rFonts w:hint="eastAsia" w:ascii="宋体" w:hAnsi="宋体"/>
            </w:rPr>
            <w:t>确认</w:t>
          </w:r>
          <w:r>
            <w:tab/>
          </w:r>
          <w:r>
            <w:fldChar w:fldCharType="begin"/>
          </w:r>
          <w:r>
            <w:instrText xml:space="preserve"> PAGEREF _Toc2107 \h </w:instrText>
          </w:r>
          <w:r>
            <w:fldChar w:fldCharType="separate"/>
          </w:r>
          <w:r>
            <w:t>6</w:t>
          </w:r>
          <w:r>
            <w:fldChar w:fldCharType="end"/>
          </w:r>
          <w:r>
            <w:rPr>
              <w:bCs/>
              <w:lang w:val="zh-CN"/>
            </w:rPr>
            <w:fldChar w:fldCharType="end"/>
          </w:r>
        </w:p>
        <w:p>
          <w:r>
            <w:rPr>
              <w:bCs/>
              <w:lang w:val="zh-CN"/>
            </w:rPr>
            <w:fldChar w:fldCharType="end"/>
          </w:r>
        </w:p>
      </w:sdtContent>
    </w:sdt>
    <w:p>
      <w:pPr>
        <w:widowControl/>
        <w:jc w:val="left"/>
        <w:rPr>
          <w:rFonts w:ascii="宋体" w:hAnsi="宋体"/>
          <w:b/>
          <w:bCs/>
          <w:kern w:val="44"/>
          <w:sz w:val="44"/>
          <w:szCs w:val="44"/>
        </w:rPr>
      </w:pPr>
      <w:bookmarkStart w:id="0" w:name="_Toc527023996"/>
      <w:bookmarkStart w:id="1" w:name="_Toc527029693"/>
      <w:bookmarkStart w:id="2" w:name="_Toc465429392"/>
      <w:r>
        <w:rPr>
          <w:rFonts w:ascii="宋体" w:hAnsi="宋体"/>
        </w:rPr>
        <w:br w:type="page"/>
      </w:r>
    </w:p>
    <w:p>
      <w:pPr>
        <w:pStyle w:val="2"/>
        <w:rPr>
          <w:rFonts w:ascii="宋体" w:hAnsi="宋体"/>
        </w:rPr>
      </w:pPr>
      <w:bookmarkStart w:id="3" w:name="_Toc72783241"/>
      <w:bookmarkStart w:id="4" w:name="_Toc27722"/>
      <w:r>
        <w:rPr>
          <w:rFonts w:ascii="宋体" w:hAnsi="宋体"/>
        </w:rPr>
        <w:t>第一章</w:t>
      </w:r>
      <w:r>
        <w:rPr>
          <w:rFonts w:hint="eastAsia" w:ascii="宋体" w:hAnsi="宋体"/>
        </w:rPr>
        <w:t xml:space="preserve"> 使用须知</w:t>
      </w:r>
      <w:bookmarkEnd w:id="0"/>
      <w:bookmarkEnd w:id="1"/>
      <w:bookmarkEnd w:id="2"/>
      <w:bookmarkEnd w:id="3"/>
      <w:bookmarkEnd w:id="4"/>
    </w:p>
    <w:p>
      <w:pPr>
        <w:widowControl/>
        <w:spacing w:line="360" w:lineRule="auto"/>
        <w:ind w:firstLine="420"/>
        <w:jc w:val="left"/>
        <w:rPr>
          <w:rFonts w:ascii="宋体" w:hAnsi="宋体"/>
          <w:sz w:val="24"/>
          <w:szCs w:val="24"/>
        </w:rPr>
      </w:pPr>
      <w:r>
        <w:rPr>
          <w:rFonts w:hint="eastAsia" w:ascii="宋体" w:hAnsi="宋体"/>
          <w:sz w:val="24"/>
          <w:szCs w:val="24"/>
        </w:rPr>
        <w:t>该产品用户手册包含了您在使用药品和医用耗材招采管理系统时所需了解的信息。手册中所出现的用户名称及相关数据均为系统测试数据，在本系统正式使用前将予以清除。</w:t>
      </w:r>
    </w:p>
    <w:p>
      <w:pPr>
        <w:widowControl/>
        <w:spacing w:line="360" w:lineRule="auto"/>
        <w:jc w:val="left"/>
        <w:rPr>
          <w:rFonts w:ascii="宋体" w:hAnsi="宋体"/>
          <w:sz w:val="24"/>
          <w:szCs w:val="24"/>
        </w:rPr>
      </w:pPr>
      <w:r>
        <w:rPr>
          <w:rFonts w:hint="eastAsia" w:ascii="宋体" w:hAnsi="宋体"/>
          <w:sz w:val="24"/>
          <w:szCs w:val="24"/>
        </w:rPr>
        <w:t>请对照列表检查您的操作系统是否符合下面的基本要求：</w:t>
      </w:r>
    </w:p>
    <w:tbl>
      <w:tblPr>
        <w:tblStyle w:val="12"/>
        <w:tblW w:w="7235" w:type="dxa"/>
        <w:tblInd w:w="9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843"/>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宋体" w:hAnsi="宋体"/>
                <w:sz w:val="24"/>
              </w:rPr>
            </w:pPr>
            <w:r>
              <w:rPr>
                <w:rFonts w:hint="eastAsia" w:ascii="宋体" w:hAnsi="宋体"/>
                <w:sz w:val="24"/>
              </w:rPr>
              <w:t>序号</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rPr>
            </w:pPr>
            <w:r>
              <w:rPr>
                <w:rFonts w:hint="eastAsia" w:ascii="宋体" w:hAnsi="宋体"/>
              </w:rPr>
              <w:t>硬件或软件</w:t>
            </w:r>
          </w:p>
        </w:tc>
        <w:tc>
          <w:tcPr>
            <w:tcW w:w="425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sz w:val="24"/>
              </w:rPr>
            </w:pPr>
            <w:r>
              <w:rPr>
                <w:rFonts w:hint="eastAsia" w:ascii="宋体" w:hAnsi="宋体"/>
                <w:sz w:val="24"/>
              </w:rPr>
              <w:t>客户端最低配置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1</w:t>
            </w:r>
          </w:p>
        </w:tc>
        <w:tc>
          <w:tcPr>
            <w:tcW w:w="1843" w:type="dxa"/>
            <w:shd w:val="clear" w:color="auto" w:fill="auto"/>
          </w:tcPr>
          <w:p>
            <w:pPr>
              <w:spacing w:line="360" w:lineRule="auto"/>
              <w:rPr>
                <w:rFonts w:ascii="宋体" w:hAnsi="宋体"/>
                <w:sz w:val="24"/>
              </w:rPr>
            </w:pPr>
            <w:r>
              <w:rPr>
                <w:rFonts w:ascii="宋体" w:hAnsi="宋体"/>
              </w:rPr>
              <w:t>CPU</w:t>
            </w:r>
          </w:p>
        </w:tc>
        <w:tc>
          <w:tcPr>
            <w:tcW w:w="4258" w:type="dxa"/>
            <w:shd w:val="clear" w:color="auto" w:fill="auto"/>
          </w:tcPr>
          <w:p>
            <w:pPr>
              <w:spacing w:line="360" w:lineRule="auto"/>
              <w:rPr>
                <w:rFonts w:ascii="宋体" w:hAnsi="宋体"/>
                <w:sz w:val="24"/>
              </w:rPr>
            </w:pPr>
            <w:r>
              <w:rPr>
                <w:rFonts w:hint="eastAsia" w:ascii="宋体" w:hAnsi="宋体"/>
                <w:sz w:val="24"/>
              </w:rPr>
              <w:t>1</w:t>
            </w:r>
            <w:r>
              <w:rPr>
                <w:rFonts w:ascii="宋体" w:hAnsi="宋体"/>
                <w:sz w:val="24"/>
              </w:rPr>
              <w:t>.70GHz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2</w:t>
            </w:r>
          </w:p>
        </w:tc>
        <w:tc>
          <w:tcPr>
            <w:tcW w:w="1843" w:type="dxa"/>
            <w:shd w:val="clear" w:color="auto" w:fill="auto"/>
          </w:tcPr>
          <w:p>
            <w:pPr>
              <w:spacing w:line="360" w:lineRule="auto"/>
              <w:rPr>
                <w:rFonts w:ascii="宋体" w:hAnsi="宋体"/>
                <w:sz w:val="24"/>
              </w:rPr>
            </w:pPr>
            <w:r>
              <w:rPr>
                <w:rFonts w:hint="eastAsia" w:ascii="宋体" w:hAnsi="宋体"/>
                <w:sz w:val="24"/>
              </w:rPr>
              <w:t>内存</w:t>
            </w:r>
          </w:p>
        </w:tc>
        <w:tc>
          <w:tcPr>
            <w:tcW w:w="4258" w:type="dxa"/>
            <w:shd w:val="clear" w:color="auto" w:fill="auto"/>
          </w:tcPr>
          <w:p>
            <w:pPr>
              <w:spacing w:line="360" w:lineRule="auto"/>
              <w:rPr>
                <w:rFonts w:ascii="宋体" w:hAnsi="宋体"/>
                <w:sz w:val="24"/>
              </w:rPr>
            </w:pPr>
            <w:r>
              <w:rPr>
                <w:rFonts w:hint="eastAsia" w:ascii="宋体" w:hAnsi="宋体"/>
                <w:sz w:val="24"/>
              </w:rPr>
              <w:t>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3</w:t>
            </w:r>
          </w:p>
        </w:tc>
        <w:tc>
          <w:tcPr>
            <w:tcW w:w="1843" w:type="dxa"/>
            <w:shd w:val="clear" w:color="auto" w:fill="auto"/>
          </w:tcPr>
          <w:p>
            <w:pPr>
              <w:spacing w:line="360" w:lineRule="auto"/>
              <w:rPr>
                <w:rFonts w:ascii="宋体" w:hAnsi="宋体"/>
                <w:sz w:val="24"/>
              </w:rPr>
            </w:pPr>
            <w:r>
              <w:rPr>
                <w:rFonts w:hint="eastAsia" w:ascii="宋体" w:hAnsi="宋体"/>
                <w:sz w:val="24"/>
              </w:rPr>
              <w:t>展示器</w:t>
            </w:r>
          </w:p>
        </w:tc>
        <w:tc>
          <w:tcPr>
            <w:tcW w:w="4258" w:type="dxa"/>
            <w:shd w:val="clear" w:color="auto" w:fill="auto"/>
          </w:tcPr>
          <w:p>
            <w:pPr>
              <w:spacing w:line="360" w:lineRule="auto"/>
              <w:rPr>
                <w:rFonts w:ascii="宋体" w:hAnsi="宋体"/>
                <w:sz w:val="24"/>
              </w:rPr>
            </w:pPr>
            <w:r>
              <w:rPr>
                <w:rFonts w:hint="eastAsia" w:ascii="宋体" w:hAnsi="宋体"/>
                <w:sz w:val="24"/>
              </w:rPr>
              <w:t>1024*768/256色分辨率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4</w:t>
            </w:r>
          </w:p>
        </w:tc>
        <w:tc>
          <w:tcPr>
            <w:tcW w:w="1843" w:type="dxa"/>
            <w:shd w:val="clear" w:color="auto" w:fill="auto"/>
          </w:tcPr>
          <w:p>
            <w:pPr>
              <w:spacing w:line="360" w:lineRule="auto"/>
              <w:rPr>
                <w:rFonts w:ascii="宋体" w:hAnsi="宋体"/>
                <w:sz w:val="24"/>
              </w:rPr>
            </w:pPr>
            <w:r>
              <w:rPr>
                <w:rFonts w:hint="eastAsia" w:ascii="宋体" w:hAnsi="宋体"/>
                <w:sz w:val="24"/>
              </w:rPr>
              <w:t>网络</w:t>
            </w:r>
          </w:p>
        </w:tc>
        <w:tc>
          <w:tcPr>
            <w:tcW w:w="4258" w:type="dxa"/>
            <w:shd w:val="clear" w:color="auto" w:fill="auto"/>
          </w:tcPr>
          <w:p>
            <w:pPr>
              <w:spacing w:line="360" w:lineRule="auto"/>
              <w:rPr>
                <w:rFonts w:ascii="宋体" w:hAnsi="宋体"/>
                <w:sz w:val="24"/>
              </w:rPr>
            </w:pPr>
            <w:r>
              <w:rPr>
                <w:rFonts w:ascii="宋体" w:hAnsi="宋体"/>
                <w:sz w:val="24"/>
              </w:rPr>
              <w:t>1M</w:t>
            </w:r>
            <w:r>
              <w:rPr>
                <w:rFonts w:hint="eastAsia" w:ascii="宋体" w:hAnsi="宋体"/>
                <w:sz w:val="24"/>
              </w:rPr>
              <w:t>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5</w:t>
            </w:r>
          </w:p>
        </w:tc>
        <w:tc>
          <w:tcPr>
            <w:tcW w:w="1843" w:type="dxa"/>
            <w:shd w:val="clear" w:color="auto" w:fill="auto"/>
          </w:tcPr>
          <w:p>
            <w:pPr>
              <w:spacing w:line="360" w:lineRule="auto"/>
              <w:rPr>
                <w:rFonts w:ascii="宋体" w:hAnsi="宋体"/>
                <w:sz w:val="24"/>
              </w:rPr>
            </w:pPr>
            <w:r>
              <w:rPr>
                <w:rFonts w:hint="eastAsia" w:ascii="宋体" w:hAnsi="宋体"/>
                <w:sz w:val="24"/>
              </w:rPr>
              <w:t>浏览器</w:t>
            </w:r>
          </w:p>
        </w:tc>
        <w:tc>
          <w:tcPr>
            <w:tcW w:w="4258" w:type="dxa"/>
            <w:shd w:val="clear" w:color="auto" w:fill="auto"/>
          </w:tcPr>
          <w:p>
            <w:pPr>
              <w:spacing w:line="360" w:lineRule="auto"/>
              <w:rPr>
                <w:rFonts w:ascii="宋体" w:hAnsi="宋体"/>
                <w:sz w:val="24"/>
              </w:rPr>
            </w:pPr>
            <w:r>
              <w:rPr>
                <w:rFonts w:hint="eastAsia" w:ascii="宋体" w:hAnsi="宋体"/>
              </w:rPr>
              <w:t>谷歌、360 极速浏览器、搜狗极速浏览器</w:t>
            </w:r>
          </w:p>
        </w:tc>
      </w:tr>
    </w:tbl>
    <w:p>
      <w:pPr>
        <w:widowControl/>
        <w:spacing w:line="360" w:lineRule="auto"/>
        <w:jc w:val="left"/>
        <w:rPr>
          <w:rFonts w:ascii="宋体" w:hAnsi="宋体"/>
          <w:sz w:val="24"/>
          <w:szCs w:val="24"/>
        </w:rPr>
      </w:pPr>
    </w:p>
    <w:p>
      <w:pPr>
        <w:widowControl/>
        <w:jc w:val="left"/>
        <w:rPr>
          <w:rFonts w:ascii="宋体" w:hAnsi="宋体"/>
          <w:sz w:val="24"/>
          <w:szCs w:val="24"/>
        </w:rPr>
      </w:pPr>
      <w:r>
        <w:rPr>
          <w:rFonts w:ascii="宋体" w:hAnsi="宋体"/>
          <w:sz w:val="24"/>
          <w:szCs w:val="24"/>
        </w:rPr>
        <w:br w:type="page"/>
      </w:r>
    </w:p>
    <w:p>
      <w:pPr>
        <w:pStyle w:val="2"/>
        <w:rPr>
          <w:rFonts w:ascii="宋体" w:hAnsi="宋体"/>
        </w:rPr>
      </w:pPr>
      <w:bookmarkStart w:id="5" w:name="_Toc527029695"/>
      <w:bookmarkStart w:id="6" w:name="_Toc465429394"/>
      <w:bookmarkStart w:id="7" w:name="_Toc527023998"/>
      <w:bookmarkStart w:id="8" w:name="_Toc448391477"/>
      <w:bookmarkStart w:id="9" w:name="_Toc448390352"/>
      <w:bookmarkStart w:id="10" w:name="_Toc72783242"/>
      <w:bookmarkStart w:id="11" w:name="_Toc30540"/>
      <w:r>
        <w:rPr>
          <w:rFonts w:hint="eastAsia" w:ascii="宋体" w:hAnsi="宋体"/>
        </w:rPr>
        <w:t>第二章 登录与退出系统</w:t>
      </w:r>
      <w:bookmarkEnd w:id="5"/>
      <w:bookmarkEnd w:id="6"/>
      <w:bookmarkEnd w:id="7"/>
      <w:bookmarkEnd w:id="8"/>
      <w:bookmarkEnd w:id="9"/>
      <w:bookmarkEnd w:id="10"/>
      <w:bookmarkEnd w:id="11"/>
    </w:p>
    <w:p>
      <w:pPr>
        <w:pStyle w:val="3"/>
        <w:rPr>
          <w:rFonts w:ascii="宋体" w:hAnsi="宋体"/>
        </w:rPr>
      </w:pPr>
      <w:bookmarkStart w:id="12" w:name="_Toc72783243"/>
      <w:bookmarkStart w:id="13" w:name="_Toc527029696"/>
      <w:bookmarkStart w:id="14" w:name="_Toc26736"/>
      <w:r>
        <w:rPr>
          <w:rFonts w:ascii="宋体" w:hAnsi="宋体"/>
        </w:rPr>
        <w:t>2</w:t>
      </w:r>
      <w:r>
        <w:rPr>
          <w:rFonts w:hint="eastAsia" w:ascii="宋体" w:hAnsi="宋体"/>
        </w:rPr>
        <w:t>.1</w:t>
      </w:r>
      <w:r>
        <w:rPr>
          <w:rFonts w:ascii="宋体" w:hAnsi="宋体"/>
        </w:rPr>
        <w:t xml:space="preserve"> </w:t>
      </w:r>
      <w:r>
        <w:rPr>
          <w:rFonts w:hint="eastAsia" w:ascii="宋体" w:hAnsi="宋体"/>
        </w:rPr>
        <w:t>用户登录与退出</w:t>
      </w:r>
      <w:bookmarkEnd w:id="12"/>
      <w:bookmarkEnd w:id="13"/>
      <w:bookmarkEnd w:id="14"/>
    </w:p>
    <w:p>
      <w:pPr>
        <w:pStyle w:val="19"/>
        <w:numPr>
          <w:ilvl w:val="0"/>
          <w:numId w:val="1"/>
        </w:numPr>
        <w:spacing w:line="360" w:lineRule="auto"/>
        <w:ind w:firstLineChars="0"/>
        <w:rPr>
          <w:rFonts w:ascii="宋体" w:hAnsi="宋体"/>
          <w:b/>
          <w:sz w:val="24"/>
          <w:szCs w:val="24"/>
        </w:rPr>
      </w:pPr>
      <w:r>
        <w:rPr>
          <w:rFonts w:hint="eastAsia" w:ascii="宋体" w:hAnsi="宋体"/>
          <w:b/>
          <w:sz w:val="24"/>
          <w:szCs w:val="24"/>
        </w:rPr>
        <w:t>登录</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b/>
          <w:sz w:val="24"/>
          <w:szCs w:val="24"/>
        </w:rPr>
        <w:t>操作步骤：</w:t>
      </w:r>
      <w:r>
        <w:rPr>
          <w:rFonts w:hint="eastAsia" w:ascii="宋体" w:hAnsi="宋体"/>
          <w:sz w:val="24"/>
          <w:szCs w:val="24"/>
        </w:rPr>
        <w:t>在浏览器中输入平台网址(https://ggfw.scyb.org.cn/hsa-local-prod/web/hallEnter/#/Index</w:t>
      </w:r>
      <w:r>
        <w:rPr>
          <w:rFonts w:hint="eastAsia" w:ascii="宋体" w:hAnsi="宋体" w:cs="宋体"/>
          <w:kern w:val="0"/>
          <w:sz w:val="24"/>
          <w:szCs w:val="24"/>
        </w:rPr>
        <w:t>)</w:t>
      </w:r>
      <w:r>
        <w:rPr>
          <w:rFonts w:hint="eastAsia" w:ascii="宋体" w:hAnsi="宋体"/>
          <w:sz w:val="24"/>
          <w:szCs w:val="24"/>
        </w:rPr>
        <w:t>，进入四川</w:t>
      </w:r>
      <w:r>
        <w:rPr>
          <w:rFonts w:hint="eastAsia" w:ascii="宋体" w:hAnsi="宋体"/>
          <w:sz w:val="24"/>
          <w:szCs w:val="24"/>
          <w:lang w:val="en-US" w:eastAsia="zh-CN"/>
        </w:rPr>
        <w:t>医保公共服务</w:t>
      </w:r>
      <w:r>
        <w:rPr>
          <w:rFonts w:hint="eastAsia" w:ascii="宋体" w:hAnsi="宋体"/>
          <w:sz w:val="24"/>
          <w:szCs w:val="24"/>
        </w:rPr>
        <w:t>平台，如图</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1所示</w:t>
      </w:r>
      <w:r>
        <w:rPr>
          <w:rFonts w:hint="eastAsia" w:ascii="宋体" w:hAnsi="宋体"/>
          <w:sz w:val="24"/>
          <w:szCs w:val="24"/>
        </w:rPr>
        <w:t>。</w:t>
      </w:r>
      <w:r>
        <w:rPr>
          <w:rFonts w:hint="eastAsia" w:ascii="宋体" w:hAnsi="宋体"/>
          <w:sz w:val="24"/>
          <w:szCs w:val="24"/>
          <w:lang w:val="en-US" w:eastAsia="zh-CN"/>
        </w:rPr>
        <w:t>输入账号密码后</w:t>
      </w:r>
      <w:r>
        <w:rPr>
          <w:rFonts w:hint="eastAsia" w:ascii="宋体" w:hAnsi="宋体"/>
          <w:sz w:val="24"/>
          <w:szCs w:val="24"/>
        </w:rPr>
        <w:t>点击【登陆】按钮，进入系统，</w:t>
      </w:r>
      <w:r>
        <w:rPr>
          <w:rFonts w:hint="eastAsia" w:ascii="宋体" w:hAnsi="宋体"/>
          <w:sz w:val="24"/>
          <w:szCs w:val="24"/>
          <w:lang w:val="en-US" w:eastAsia="zh-CN"/>
        </w:rPr>
        <w:t>点击</w:t>
      </w:r>
      <w:r>
        <w:rPr>
          <w:rFonts w:hint="eastAsia" w:ascii="宋体" w:hAnsi="宋体"/>
          <w:sz w:val="24"/>
          <w:szCs w:val="24"/>
        </w:rPr>
        <w:t>【</w:t>
      </w:r>
      <w:r>
        <w:rPr>
          <w:rFonts w:hint="eastAsia" w:ascii="宋体" w:hAnsi="宋体"/>
          <w:sz w:val="24"/>
          <w:szCs w:val="24"/>
          <w:lang w:val="en-US" w:eastAsia="zh-CN"/>
        </w:rPr>
        <w:t>招采企业服务</w:t>
      </w:r>
      <w:r>
        <w:rPr>
          <w:rFonts w:hint="eastAsia" w:ascii="宋体" w:hAnsi="宋体"/>
          <w:sz w:val="24"/>
          <w:szCs w:val="24"/>
        </w:rPr>
        <w:t>】如图</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2所示，</w:t>
      </w:r>
      <w:r>
        <w:rPr>
          <w:rFonts w:hint="eastAsia" w:ascii="宋体" w:hAnsi="宋体"/>
          <w:sz w:val="24"/>
          <w:szCs w:val="24"/>
        </w:rPr>
        <w:t>点击耗材</w:t>
      </w:r>
      <w:r>
        <w:rPr>
          <w:rFonts w:hint="eastAsia" w:ascii="宋体" w:hAnsi="宋体"/>
          <w:sz w:val="24"/>
          <w:szCs w:val="24"/>
          <w:lang w:val="en-US" w:eastAsia="zh-CN"/>
        </w:rPr>
        <w:t>招标管理</w:t>
      </w:r>
      <w:r>
        <w:rPr>
          <w:rFonts w:hint="eastAsia" w:ascii="宋体" w:hAnsi="宋体"/>
          <w:sz w:val="24"/>
          <w:szCs w:val="24"/>
        </w:rPr>
        <w:t>，进入耗材基础库子系统如图</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3所示</w:t>
      </w:r>
      <w:r>
        <w:rPr>
          <w:rFonts w:hint="eastAsia" w:ascii="宋体" w:hAnsi="宋体"/>
          <w:sz w:val="24"/>
          <w:szCs w:val="24"/>
        </w:rPr>
        <w:t>。</w:t>
      </w:r>
    </w:p>
    <w:p>
      <w:pPr>
        <w:jc w:val="center"/>
        <w:rPr>
          <w:rFonts w:ascii="宋体" w:hAnsi="宋体" w:cs="宋体"/>
          <w:kern w:val="0"/>
          <w:sz w:val="24"/>
          <w:szCs w:val="24"/>
        </w:rPr>
      </w:pPr>
      <w:r>
        <w:drawing>
          <wp:inline distT="0" distB="0" distL="114300" distR="114300">
            <wp:extent cx="5272405" cy="2816860"/>
            <wp:effectExtent l="0" t="0" r="4445" b="25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5272405" cy="2816860"/>
                    </a:xfrm>
                    <a:prstGeom prst="rect">
                      <a:avLst/>
                    </a:prstGeom>
                    <a:noFill/>
                    <a:ln>
                      <a:noFill/>
                    </a:ln>
                  </pic:spPr>
                </pic:pic>
              </a:graphicData>
            </a:graphic>
          </wp:inline>
        </w:drawing>
      </w:r>
    </w:p>
    <w:p>
      <w:pPr>
        <w:jc w:val="center"/>
        <w:rPr>
          <w:rFonts w:ascii="宋体" w:hAnsi="宋体" w:cs="宋体"/>
          <w:kern w:val="0"/>
          <w:sz w:val="24"/>
          <w:szCs w:val="24"/>
        </w:rPr>
      </w:pPr>
      <w:r>
        <w:rPr>
          <w:rFonts w:ascii="宋体" w:hAnsi="宋体" w:cs="宋体"/>
          <w:kern w:val="0"/>
          <w:sz w:val="24"/>
          <w:szCs w:val="24"/>
        </w:rPr>
        <w:t>图</w:t>
      </w:r>
      <w:r>
        <w:rPr>
          <w:rFonts w:hint="eastAsia" w:ascii="宋体" w:hAnsi="宋体" w:cs="宋体"/>
          <w:kern w:val="0"/>
          <w:sz w:val="24"/>
          <w:szCs w:val="24"/>
          <w:lang w:val="en-US" w:eastAsia="zh-CN"/>
        </w:rPr>
        <w:t>2</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1</w:t>
      </w:r>
    </w:p>
    <w:p>
      <w:pPr>
        <w:jc w:val="center"/>
        <w:rPr>
          <w:rFonts w:ascii="宋体" w:hAnsi="宋体" w:cs="宋体"/>
          <w:kern w:val="0"/>
          <w:sz w:val="24"/>
          <w:szCs w:val="24"/>
        </w:rPr>
      </w:pPr>
      <w:r>
        <w:drawing>
          <wp:inline distT="0" distB="0" distL="114300" distR="114300">
            <wp:extent cx="5260975" cy="2359660"/>
            <wp:effectExtent l="0" t="0" r="15875" b="254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tretch>
                      <a:fillRect/>
                    </a:stretch>
                  </pic:blipFill>
                  <pic:spPr>
                    <a:xfrm>
                      <a:off x="0" y="0"/>
                      <a:ext cx="5260975" cy="2359660"/>
                    </a:xfrm>
                    <a:prstGeom prst="rect">
                      <a:avLst/>
                    </a:prstGeom>
                    <a:noFill/>
                    <a:ln>
                      <a:noFill/>
                    </a:ln>
                  </pic:spPr>
                </pic:pic>
              </a:graphicData>
            </a:graphic>
          </wp:inline>
        </w:drawing>
      </w:r>
    </w:p>
    <w:p>
      <w:pPr>
        <w:jc w:val="center"/>
        <w:rPr>
          <w:rFonts w:ascii="宋体" w:hAnsi="宋体" w:cs="宋体"/>
          <w:kern w:val="0"/>
          <w:sz w:val="24"/>
          <w:szCs w:val="24"/>
        </w:rPr>
      </w:pPr>
      <w:r>
        <w:rPr>
          <w:rFonts w:ascii="宋体" w:hAnsi="宋体" w:cs="宋体"/>
          <w:kern w:val="0"/>
          <w:sz w:val="24"/>
          <w:szCs w:val="24"/>
        </w:rPr>
        <w:t>图</w:t>
      </w:r>
      <w:r>
        <w:rPr>
          <w:rFonts w:hint="eastAsia" w:ascii="宋体" w:hAnsi="宋体" w:cs="宋体"/>
          <w:kern w:val="0"/>
          <w:sz w:val="24"/>
          <w:szCs w:val="24"/>
          <w:lang w:val="en-US" w:eastAsia="zh-CN"/>
        </w:rPr>
        <w:t>2</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2</w:t>
      </w:r>
    </w:p>
    <w:p>
      <w:pPr>
        <w:jc w:val="center"/>
      </w:pPr>
      <w:r>
        <w:drawing>
          <wp:inline distT="0" distB="0" distL="114300" distR="114300">
            <wp:extent cx="5266055" cy="2094865"/>
            <wp:effectExtent l="0" t="0" r="10795" b="63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
                    <a:stretch>
                      <a:fillRect/>
                    </a:stretch>
                  </pic:blipFill>
                  <pic:spPr>
                    <a:xfrm>
                      <a:off x="0" y="0"/>
                      <a:ext cx="5266055" cy="2094865"/>
                    </a:xfrm>
                    <a:prstGeom prst="rect">
                      <a:avLst/>
                    </a:prstGeom>
                    <a:noFill/>
                    <a:ln>
                      <a:noFill/>
                    </a:ln>
                  </pic:spPr>
                </pic:pic>
              </a:graphicData>
            </a:graphic>
          </wp:inline>
        </w:drawing>
      </w:r>
    </w:p>
    <w:p>
      <w:pPr>
        <w:jc w:val="center"/>
        <w:rPr>
          <w:rFonts w:ascii="宋体" w:hAnsi="宋体" w:cs="宋体"/>
          <w:kern w:val="0"/>
          <w:sz w:val="24"/>
          <w:szCs w:val="24"/>
        </w:rPr>
      </w:pPr>
      <w:r>
        <w:rPr>
          <w:rFonts w:ascii="宋体" w:hAnsi="宋体" w:cs="宋体"/>
          <w:kern w:val="0"/>
          <w:sz w:val="24"/>
          <w:szCs w:val="24"/>
        </w:rPr>
        <w:t>图</w:t>
      </w:r>
      <w:r>
        <w:rPr>
          <w:rFonts w:hint="eastAsia" w:ascii="宋体" w:hAnsi="宋体" w:cs="宋体"/>
          <w:kern w:val="0"/>
          <w:sz w:val="24"/>
          <w:szCs w:val="24"/>
          <w:lang w:val="en-US" w:eastAsia="zh-CN"/>
        </w:rPr>
        <w:t>2</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3</w:t>
      </w:r>
    </w:p>
    <w:p>
      <w:pPr>
        <w:pStyle w:val="19"/>
        <w:numPr>
          <w:ilvl w:val="0"/>
          <w:numId w:val="1"/>
        </w:numPr>
        <w:spacing w:line="360" w:lineRule="auto"/>
        <w:ind w:firstLineChars="0"/>
        <w:rPr>
          <w:rFonts w:ascii="宋体" w:hAnsi="宋体"/>
          <w:b/>
          <w:sz w:val="24"/>
          <w:szCs w:val="24"/>
        </w:rPr>
      </w:pPr>
      <w:r>
        <w:rPr>
          <w:rFonts w:ascii="宋体" w:hAnsi="宋体"/>
          <w:b/>
          <w:sz w:val="24"/>
          <w:szCs w:val="24"/>
        </w:rPr>
        <w:t>退出</w:t>
      </w:r>
    </w:p>
    <w:p>
      <w:pPr>
        <w:spacing w:line="360" w:lineRule="auto"/>
        <w:rPr>
          <w:rFonts w:ascii="宋体" w:hAnsi="宋体"/>
          <w:sz w:val="24"/>
          <w:szCs w:val="24"/>
        </w:rPr>
      </w:pPr>
      <w:r>
        <w:rPr>
          <w:rFonts w:ascii="宋体" w:hAnsi="宋体"/>
          <w:b/>
          <w:sz w:val="24"/>
          <w:szCs w:val="24"/>
        </w:rPr>
        <w:t>操作步骤</w:t>
      </w:r>
      <w:r>
        <w:rPr>
          <w:rFonts w:hint="eastAsia" w:ascii="宋体" w:hAnsi="宋体"/>
          <w:b/>
          <w:sz w:val="24"/>
          <w:szCs w:val="24"/>
        </w:rPr>
        <w:t>：</w:t>
      </w:r>
      <w:r>
        <w:rPr>
          <w:rFonts w:ascii="宋体" w:hAnsi="宋体"/>
          <w:sz w:val="24"/>
          <w:szCs w:val="24"/>
        </w:rPr>
        <w:t>点击图</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3页面</w:t>
      </w:r>
      <w:r>
        <w:rPr>
          <w:rFonts w:hint="eastAsia" w:ascii="宋体" w:hAnsi="宋体"/>
          <w:sz w:val="24"/>
          <w:szCs w:val="24"/>
        </w:rPr>
        <w:t>右上角</w:t>
      </w:r>
      <w:r>
        <w:rPr>
          <w:rFonts w:ascii="宋体" w:hAnsi="宋体"/>
          <w:sz w:val="24"/>
          <w:szCs w:val="24"/>
        </w:rPr>
        <w:t>的</w:t>
      </w:r>
      <w:r>
        <w:rPr>
          <w:rFonts w:hint="eastAsia" w:ascii="宋体" w:hAnsi="宋体"/>
          <w:sz w:val="24"/>
          <w:szCs w:val="24"/>
        </w:rPr>
        <w:t>【</w:t>
      </w:r>
      <w:r>
        <w:rPr>
          <w:rFonts w:ascii="宋体" w:hAnsi="宋体"/>
          <w:sz w:val="24"/>
          <w:szCs w:val="24"/>
        </w:rPr>
        <w:t>退出</w:t>
      </w:r>
      <w:r>
        <w:rPr>
          <w:rFonts w:hint="eastAsia" w:ascii="宋体" w:hAnsi="宋体"/>
          <w:sz w:val="24"/>
          <w:szCs w:val="24"/>
        </w:rPr>
        <w:t>】</w:t>
      </w:r>
      <w:r>
        <w:rPr>
          <w:rFonts w:ascii="宋体" w:hAnsi="宋体"/>
          <w:sz w:val="24"/>
          <w:szCs w:val="24"/>
        </w:rPr>
        <w:t>按钮</w:t>
      </w:r>
      <w:r>
        <w:rPr>
          <w:rFonts w:hint="eastAsia" w:ascii="宋体" w:hAnsi="宋体"/>
          <w:sz w:val="24"/>
          <w:szCs w:val="24"/>
        </w:rPr>
        <w:t>，</w:t>
      </w:r>
      <w:r>
        <w:rPr>
          <w:rFonts w:ascii="宋体" w:hAnsi="宋体"/>
          <w:sz w:val="24"/>
          <w:szCs w:val="24"/>
        </w:rPr>
        <w:t>退出</w:t>
      </w:r>
      <w:r>
        <w:rPr>
          <w:rFonts w:hint="eastAsia" w:ascii="宋体" w:hAnsi="宋体"/>
          <w:sz w:val="24"/>
          <w:szCs w:val="24"/>
        </w:rPr>
        <w:t>系统。</w:t>
      </w:r>
    </w:p>
    <w:p>
      <w:pPr>
        <w:widowControl/>
        <w:jc w:val="left"/>
        <w:rPr>
          <w:rFonts w:ascii="宋体" w:hAnsi="宋体"/>
          <w:sz w:val="24"/>
          <w:szCs w:val="24"/>
        </w:rPr>
      </w:pPr>
      <w:r>
        <w:rPr>
          <w:rFonts w:ascii="宋体" w:hAnsi="宋体"/>
          <w:sz w:val="24"/>
          <w:szCs w:val="24"/>
        </w:rPr>
        <w:br w:type="page"/>
      </w:r>
    </w:p>
    <w:p>
      <w:pPr>
        <w:pStyle w:val="2"/>
      </w:pPr>
      <w:bookmarkStart w:id="15" w:name="_Toc67989041"/>
      <w:bookmarkStart w:id="16" w:name="_Toc72783244"/>
      <w:bookmarkStart w:id="17" w:name="_Toc31096"/>
      <w:r>
        <w:t>第</w:t>
      </w:r>
      <w:r>
        <w:rPr>
          <w:rFonts w:hint="eastAsia"/>
        </w:rPr>
        <w:t>三</w:t>
      </w:r>
      <w:r>
        <w:t>章</w:t>
      </w:r>
      <w:r>
        <w:rPr>
          <w:rFonts w:hint="eastAsia"/>
        </w:rPr>
        <w:t xml:space="preserve"> </w:t>
      </w:r>
      <w:bookmarkEnd w:id="15"/>
      <w:bookmarkEnd w:id="16"/>
      <w:r>
        <w:rPr>
          <w:rFonts w:hint="eastAsia"/>
          <w:lang w:val="en-US" w:eastAsia="zh-CN"/>
        </w:rPr>
        <w:t>注射剂</w:t>
      </w:r>
      <w:r>
        <w:rPr>
          <w:rFonts w:hint="eastAsia"/>
        </w:rPr>
        <w:t>确认</w:t>
      </w:r>
      <w:bookmarkEnd w:id="17"/>
    </w:p>
    <w:p>
      <w:pPr>
        <w:pStyle w:val="3"/>
        <w:rPr>
          <w:rFonts w:ascii="宋体" w:hAnsi="宋体"/>
        </w:rPr>
      </w:pPr>
      <w:bookmarkStart w:id="18" w:name="_Toc72783245"/>
      <w:bookmarkStart w:id="19" w:name="_Toc67989042"/>
      <w:bookmarkStart w:id="20" w:name="_Toc2107"/>
      <w:r>
        <w:rPr>
          <w:rFonts w:ascii="宋体" w:hAnsi="宋体"/>
        </w:rPr>
        <w:t>3</w:t>
      </w:r>
      <w:r>
        <w:rPr>
          <w:rFonts w:hint="eastAsia" w:ascii="宋体" w:hAnsi="宋体"/>
        </w:rPr>
        <w:t>.1</w:t>
      </w:r>
      <w:r>
        <w:rPr>
          <w:rFonts w:ascii="宋体" w:hAnsi="宋体"/>
        </w:rPr>
        <w:t xml:space="preserve"> </w:t>
      </w:r>
      <w:bookmarkEnd w:id="18"/>
      <w:bookmarkEnd w:id="19"/>
      <w:r>
        <w:rPr>
          <w:rFonts w:hint="eastAsia" w:ascii="宋体" w:hAnsi="宋体"/>
          <w:lang w:val="en-US" w:eastAsia="zh-CN"/>
        </w:rPr>
        <w:t>注射剂</w:t>
      </w:r>
      <w:r>
        <w:rPr>
          <w:rFonts w:hint="eastAsia" w:ascii="宋体" w:hAnsi="宋体"/>
        </w:rPr>
        <w:t>确认</w:t>
      </w:r>
      <w:bookmarkEnd w:id="20"/>
    </w:p>
    <w:p>
      <w:pPr>
        <w:spacing w:line="360" w:lineRule="auto"/>
        <w:rPr>
          <w:rFonts w:ascii="宋体" w:hAnsi="宋体"/>
          <w:bCs/>
          <w:sz w:val="24"/>
          <w:szCs w:val="24"/>
        </w:rPr>
      </w:pPr>
      <w:r>
        <w:rPr>
          <w:rFonts w:hint="eastAsia" w:ascii="宋体" w:hAnsi="宋体"/>
          <w:b/>
          <w:sz w:val="24"/>
          <w:szCs w:val="24"/>
        </w:rPr>
        <w:t>操作步骤：</w:t>
      </w:r>
      <w:r>
        <w:rPr>
          <w:rFonts w:hint="eastAsia" w:ascii="宋体" w:hAnsi="宋体"/>
          <w:bCs/>
          <w:sz w:val="24"/>
          <w:szCs w:val="24"/>
          <w:lang w:eastAsia="zh-CN"/>
        </w:rPr>
        <w:t>【</w:t>
      </w:r>
      <w:r>
        <w:rPr>
          <w:rFonts w:hint="eastAsia" w:ascii="宋体" w:hAnsi="宋体"/>
          <w:bCs/>
          <w:sz w:val="24"/>
          <w:szCs w:val="24"/>
          <w:lang w:val="en-US" w:eastAsia="zh-CN"/>
        </w:rPr>
        <w:t>招标管理】-</w:t>
      </w:r>
      <w:r>
        <w:rPr>
          <w:rFonts w:hint="eastAsia" w:ascii="宋体" w:hAnsi="宋体"/>
          <w:bCs/>
          <w:sz w:val="24"/>
          <w:szCs w:val="24"/>
        </w:rPr>
        <w:t>【产品管理】</w:t>
      </w:r>
      <w:r>
        <w:rPr>
          <w:rFonts w:hint="eastAsia" w:ascii="宋体" w:hAnsi="宋体"/>
          <w:bCs/>
          <w:sz w:val="24"/>
          <w:szCs w:val="24"/>
          <w:lang w:val="en-US" w:eastAsia="zh-CN"/>
        </w:rPr>
        <w:t>-【注射剂确认】-【查看】-【确认】-【上报】。</w:t>
      </w:r>
      <w:r>
        <w:rPr>
          <w:rFonts w:ascii="宋体" w:hAnsi="宋体"/>
          <w:bCs/>
          <w:sz w:val="24"/>
          <w:szCs w:val="24"/>
        </w:rPr>
        <w:t xml:space="preserve"> </w:t>
      </w:r>
    </w:p>
    <w:p>
      <w:pPr>
        <w:spacing w:line="360" w:lineRule="auto"/>
      </w:pPr>
      <w:r>
        <w:drawing>
          <wp:inline distT="0" distB="0" distL="114300" distR="114300">
            <wp:extent cx="5269230" cy="1644015"/>
            <wp:effectExtent l="0" t="0" r="7620" b="13335"/>
            <wp:docPr id="5" name="图片 5" descr="172345492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23454923323"/>
                    <pic:cNvPicPr>
                      <a:picLocks noChangeAspect="1"/>
                    </pic:cNvPicPr>
                  </pic:nvPicPr>
                  <pic:blipFill>
                    <a:blip r:embed="rId8"/>
                    <a:stretch>
                      <a:fillRect/>
                    </a:stretch>
                  </pic:blipFill>
                  <pic:spPr>
                    <a:xfrm>
                      <a:off x="0" y="0"/>
                      <a:ext cx="5269230" cy="1644015"/>
                    </a:xfrm>
                    <a:prstGeom prst="rect">
                      <a:avLst/>
                    </a:prstGeom>
                  </pic:spPr>
                </pic:pic>
              </a:graphicData>
            </a:graphic>
          </wp:inline>
        </w:drawing>
      </w:r>
      <w:r>
        <w:t xml:space="preserve"> </w:t>
      </w:r>
    </w:p>
    <w:p>
      <w:pPr>
        <w:spacing w:line="360" w:lineRule="auto"/>
      </w:pPr>
    </w:p>
    <w:p>
      <w:pPr>
        <w:spacing w:line="360" w:lineRule="auto"/>
        <w:rPr>
          <w:rFonts w:hint="eastAsia" w:eastAsia="宋体"/>
          <w:lang w:eastAsia="zh-CN"/>
        </w:rPr>
      </w:pPr>
      <w:r>
        <w:rPr>
          <w:rFonts w:hint="eastAsia" w:eastAsia="宋体"/>
          <w:lang w:eastAsia="zh-CN"/>
        </w:rPr>
        <w:drawing>
          <wp:inline distT="0" distB="0" distL="114300" distR="114300">
            <wp:extent cx="5260975" cy="2094865"/>
            <wp:effectExtent l="0" t="0" r="15875" b="635"/>
            <wp:docPr id="6" name="图片 6" descr="172345503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23455036705"/>
                    <pic:cNvPicPr>
                      <a:picLocks noChangeAspect="1"/>
                    </pic:cNvPicPr>
                  </pic:nvPicPr>
                  <pic:blipFill>
                    <a:blip r:embed="rId9"/>
                    <a:stretch>
                      <a:fillRect/>
                    </a:stretch>
                  </pic:blipFill>
                  <pic:spPr>
                    <a:xfrm>
                      <a:off x="0" y="0"/>
                      <a:ext cx="5260975" cy="2094865"/>
                    </a:xfrm>
                    <a:prstGeom prst="rect">
                      <a:avLst/>
                    </a:prstGeom>
                  </pic:spPr>
                </pic:pic>
              </a:graphicData>
            </a:graphic>
          </wp:inline>
        </w:drawing>
      </w:r>
    </w:p>
    <w:p>
      <w:pPr>
        <w:spacing w:line="360" w:lineRule="auto"/>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p>
    <w:p>
      <w:pPr>
        <w:spacing w:line="360" w:lineRule="auto"/>
        <w:rPr>
          <w:rFonts w:hint="eastAsia" w:ascii="宋体" w:hAnsi="宋体"/>
          <w:sz w:val="24"/>
          <w:szCs w:val="24"/>
        </w:rPr>
      </w:pPr>
      <w:r>
        <w:rPr>
          <w:rFonts w:hint="eastAsia" w:ascii="宋体" w:hAnsi="宋体" w:eastAsia="宋体"/>
          <w:sz w:val="24"/>
          <w:szCs w:val="24"/>
          <w:lang w:eastAsia="zh-CN"/>
        </w:rPr>
        <w:drawing>
          <wp:inline distT="0" distB="0" distL="114300" distR="114300">
            <wp:extent cx="5272405" cy="1742440"/>
            <wp:effectExtent l="0" t="0" r="4445" b="10160"/>
            <wp:docPr id="10" name="图片 10" descr="1723455233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23455233523"/>
                    <pic:cNvPicPr>
                      <a:picLocks noChangeAspect="1"/>
                    </pic:cNvPicPr>
                  </pic:nvPicPr>
                  <pic:blipFill>
                    <a:blip r:embed="rId10"/>
                    <a:stretch>
                      <a:fillRect/>
                    </a:stretch>
                  </pic:blipFill>
                  <pic:spPr>
                    <a:xfrm>
                      <a:off x="0" y="0"/>
                      <a:ext cx="5272405" cy="1742440"/>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533A2"/>
    <w:multiLevelType w:val="multilevel"/>
    <w:tmpl w:val="377533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mNDdmM2E3ZjJlOTY4MDJjOGFkYTczMzVmZWEzMDQifQ=="/>
  </w:docVars>
  <w:rsids>
    <w:rsidRoot w:val="00D23CB8"/>
    <w:rsid w:val="00002966"/>
    <w:rsid w:val="000033CB"/>
    <w:rsid w:val="00005767"/>
    <w:rsid w:val="00010453"/>
    <w:rsid w:val="00011F30"/>
    <w:rsid w:val="00013F75"/>
    <w:rsid w:val="00020E97"/>
    <w:rsid w:val="00025C4C"/>
    <w:rsid w:val="00031404"/>
    <w:rsid w:val="000320AA"/>
    <w:rsid w:val="000332C8"/>
    <w:rsid w:val="0003393E"/>
    <w:rsid w:val="00035E07"/>
    <w:rsid w:val="0003751C"/>
    <w:rsid w:val="0004080F"/>
    <w:rsid w:val="00045341"/>
    <w:rsid w:val="00051665"/>
    <w:rsid w:val="00055727"/>
    <w:rsid w:val="00055B0B"/>
    <w:rsid w:val="000562FD"/>
    <w:rsid w:val="0005703C"/>
    <w:rsid w:val="0006064B"/>
    <w:rsid w:val="00064DD0"/>
    <w:rsid w:val="00066F0F"/>
    <w:rsid w:val="000720FB"/>
    <w:rsid w:val="00072C06"/>
    <w:rsid w:val="00072CF8"/>
    <w:rsid w:val="000764B4"/>
    <w:rsid w:val="00080416"/>
    <w:rsid w:val="0008320C"/>
    <w:rsid w:val="00084121"/>
    <w:rsid w:val="00084808"/>
    <w:rsid w:val="0008768D"/>
    <w:rsid w:val="0009196C"/>
    <w:rsid w:val="0009229D"/>
    <w:rsid w:val="0009662F"/>
    <w:rsid w:val="00097484"/>
    <w:rsid w:val="000A3E56"/>
    <w:rsid w:val="000A7909"/>
    <w:rsid w:val="000B73B3"/>
    <w:rsid w:val="000C0D01"/>
    <w:rsid w:val="000C2FCB"/>
    <w:rsid w:val="000D06F7"/>
    <w:rsid w:val="000D2151"/>
    <w:rsid w:val="000E577F"/>
    <w:rsid w:val="000E6EE1"/>
    <w:rsid w:val="000E6FA7"/>
    <w:rsid w:val="000F2195"/>
    <w:rsid w:val="000F613D"/>
    <w:rsid w:val="000F69F9"/>
    <w:rsid w:val="0010511D"/>
    <w:rsid w:val="001070D4"/>
    <w:rsid w:val="001101AE"/>
    <w:rsid w:val="00110747"/>
    <w:rsid w:val="00111621"/>
    <w:rsid w:val="00114853"/>
    <w:rsid w:val="00114A3E"/>
    <w:rsid w:val="00120EA0"/>
    <w:rsid w:val="00124B35"/>
    <w:rsid w:val="0013299C"/>
    <w:rsid w:val="00136013"/>
    <w:rsid w:val="00136787"/>
    <w:rsid w:val="00136AC6"/>
    <w:rsid w:val="001406D0"/>
    <w:rsid w:val="001434F9"/>
    <w:rsid w:val="00145192"/>
    <w:rsid w:val="00153119"/>
    <w:rsid w:val="00162454"/>
    <w:rsid w:val="00162959"/>
    <w:rsid w:val="00162EA5"/>
    <w:rsid w:val="00166A0A"/>
    <w:rsid w:val="00173847"/>
    <w:rsid w:val="0018154C"/>
    <w:rsid w:val="001816DC"/>
    <w:rsid w:val="001818F6"/>
    <w:rsid w:val="0018534F"/>
    <w:rsid w:val="001929AA"/>
    <w:rsid w:val="00193C54"/>
    <w:rsid w:val="00197244"/>
    <w:rsid w:val="001A2D91"/>
    <w:rsid w:val="001A656E"/>
    <w:rsid w:val="001A6943"/>
    <w:rsid w:val="001B0247"/>
    <w:rsid w:val="001B7AE6"/>
    <w:rsid w:val="001C0C06"/>
    <w:rsid w:val="001C134F"/>
    <w:rsid w:val="001D0848"/>
    <w:rsid w:val="001D214C"/>
    <w:rsid w:val="001D6EF3"/>
    <w:rsid w:val="001E0376"/>
    <w:rsid w:val="001F16BE"/>
    <w:rsid w:val="001F4FAF"/>
    <w:rsid w:val="001F74AF"/>
    <w:rsid w:val="00201DD9"/>
    <w:rsid w:val="00203B0B"/>
    <w:rsid w:val="00211954"/>
    <w:rsid w:val="002156F6"/>
    <w:rsid w:val="00221EC5"/>
    <w:rsid w:val="002322DF"/>
    <w:rsid w:val="00232D87"/>
    <w:rsid w:val="0023434A"/>
    <w:rsid w:val="00235355"/>
    <w:rsid w:val="002412BF"/>
    <w:rsid w:val="002422A2"/>
    <w:rsid w:val="0024513E"/>
    <w:rsid w:val="002451AE"/>
    <w:rsid w:val="00251757"/>
    <w:rsid w:val="00252D1A"/>
    <w:rsid w:val="00261CFD"/>
    <w:rsid w:val="00261FCB"/>
    <w:rsid w:val="0026299E"/>
    <w:rsid w:val="0026419C"/>
    <w:rsid w:val="00273B5F"/>
    <w:rsid w:val="00273BD8"/>
    <w:rsid w:val="00273FDE"/>
    <w:rsid w:val="00286E68"/>
    <w:rsid w:val="00293475"/>
    <w:rsid w:val="00293EDD"/>
    <w:rsid w:val="002946C2"/>
    <w:rsid w:val="002A170E"/>
    <w:rsid w:val="002A2D30"/>
    <w:rsid w:val="002A46C5"/>
    <w:rsid w:val="002A4808"/>
    <w:rsid w:val="002A53B9"/>
    <w:rsid w:val="002A68F2"/>
    <w:rsid w:val="002A6901"/>
    <w:rsid w:val="002A6AE1"/>
    <w:rsid w:val="002B2CC2"/>
    <w:rsid w:val="002B537F"/>
    <w:rsid w:val="002B61FE"/>
    <w:rsid w:val="002C0306"/>
    <w:rsid w:val="002C444F"/>
    <w:rsid w:val="002C4881"/>
    <w:rsid w:val="002C6D80"/>
    <w:rsid w:val="002D179A"/>
    <w:rsid w:val="002D57E2"/>
    <w:rsid w:val="002E1E8E"/>
    <w:rsid w:val="002E41A9"/>
    <w:rsid w:val="002E77EC"/>
    <w:rsid w:val="002F69A4"/>
    <w:rsid w:val="002F6B4C"/>
    <w:rsid w:val="00303163"/>
    <w:rsid w:val="0030646B"/>
    <w:rsid w:val="00306B6B"/>
    <w:rsid w:val="00307D62"/>
    <w:rsid w:val="0031058D"/>
    <w:rsid w:val="00312E14"/>
    <w:rsid w:val="00312E38"/>
    <w:rsid w:val="003136E1"/>
    <w:rsid w:val="00315EBF"/>
    <w:rsid w:val="00316E1E"/>
    <w:rsid w:val="00326E8B"/>
    <w:rsid w:val="00333DF3"/>
    <w:rsid w:val="00340AB8"/>
    <w:rsid w:val="0034137A"/>
    <w:rsid w:val="0034296F"/>
    <w:rsid w:val="0034572C"/>
    <w:rsid w:val="00353634"/>
    <w:rsid w:val="00353C3C"/>
    <w:rsid w:val="00354A52"/>
    <w:rsid w:val="00355295"/>
    <w:rsid w:val="00360131"/>
    <w:rsid w:val="00361C4A"/>
    <w:rsid w:val="0036380F"/>
    <w:rsid w:val="00366F9D"/>
    <w:rsid w:val="00380B70"/>
    <w:rsid w:val="00382442"/>
    <w:rsid w:val="00386626"/>
    <w:rsid w:val="0039035F"/>
    <w:rsid w:val="003971AA"/>
    <w:rsid w:val="003A368C"/>
    <w:rsid w:val="003B2A5A"/>
    <w:rsid w:val="003C10BA"/>
    <w:rsid w:val="003C18AD"/>
    <w:rsid w:val="003C1A82"/>
    <w:rsid w:val="003C3637"/>
    <w:rsid w:val="003C5E0E"/>
    <w:rsid w:val="003D3633"/>
    <w:rsid w:val="003E7AF3"/>
    <w:rsid w:val="003F00A5"/>
    <w:rsid w:val="003F6419"/>
    <w:rsid w:val="003F7F98"/>
    <w:rsid w:val="00403D65"/>
    <w:rsid w:val="0041023C"/>
    <w:rsid w:val="00414B67"/>
    <w:rsid w:val="00415EC6"/>
    <w:rsid w:val="00416090"/>
    <w:rsid w:val="00420A03"/>
    <w:rsid w:val="00427DB4"/>
    <w:rsid w:val="00430474"/>
    <w:rsid w:val="004335CB"/>
    <w:rsid w:val="004428A5"/>
    <w:rsid w:val="00444BCA"/>
    <w:rsid w:val="00445504"/>
    <w:rsid w:val="0045078E"/>
    <w:rsid w:val="0045099B"/>
    <w:rsid w:val="00452D0D"/>
    <w:rsid w:val="0045529E"/>
    <w:rsid w:val="004629B9"/>
    <w:rsid w:val="00464B4E"/>
    <w:rsid w:val="00474069"/>
    <w:rsid w:val="00481C88"/>
    <w:rsid w:val="00482040"/>
    <w:rsid w:val="00484E56"/>
    <w:rsid w:val="00485EB8"/>
    <w:rsid w:val="0049308B"/>
    <w:rsid w:val="004A2797"/>
    <w:rsid w:val="004A6893"/>
    <w:rsid w:val="004B0C19"/>
    <w:rsid w:val="004B2551"/>
    <w:rsid w:val="004B66A9"/>
    <w:rsid w:val="004C1898"/>
    <w:rsid w:val="004C2F93"/>
    <w:rsid w:val="004C3D04"/>
    <w:rsid w:val="004C6CFD"/>
    <w:rsid w:val="004C772B"/>
    <w:rsid w:val="004D2607"/>
    <w:rsid w:val="004D2995"/>
    <w:rsid w:val="004D5A3B"/>
    <w:rsid w:val="004E05B5"/>
    <w:rsid w:val="004E070A"/>
    <w:rsid w:val="004E08D4"/>
    <w:rsid w:val="004E09A0"/>
    <w:rsid w:val="004E0BB9"/>
    <w:rsid w:val="004E1817"/>
    <w:rsid w:val="004E2A00"/>
    <w:rsid w:val="004E5206"/>
    <w:rsid w:val="004E73C5"/>
    <w:rsid w:val="004F610F"/>
    <w:rsid w:val="005004A5"/>
    <w:rsid w:val="0050083E"/>
    <w:rsid w:val="00504193"/>
    <w:rsid w:val="005047E6"/>
    <w:rsid w:val="005062C7"/>
    <w:rsid w:val="00510677"/>
    <w:rsid w:val="005139E4"/>
    <w:rsid w:val="00513FB6"/>
    <w:rsid w:val="00521DE4"/>
    <w:rsid w:val="00521FD5"/>
    <w:rsid w:val="00522867"/>
    <w:rsid w:val="00530E53"/>
    <w:rsid w:val="005357C6"/>
    <w:rsid w:val="00545615"/>
    <w:rsid w:val="0055444D"/>
    <w:rsid w:val="00561A80"/>
    <w:rsid w:val="00565958"/>
    <w:rsid w:val="005707B0"/>
    <w:rsid w:val="00570D56"/>
    <w:rsid w:val="00571244"/>
    <w:rsid w:val="00575586"/>
    <w:rsid w:val="005768E0"/>
    <w:rsid w:val="005810FD"/>
    <w:rsid w:val="00584217"/>
    <w:rsid w:val="005878F4"/>
    <w:rsid w:val="00590AFF"/>
    <w:rsid w:val="0059147F"/>
    <w:rsid w:val="00594461"/>
    <w:rsid w:val="00595C21"/>
    <w:rsid w:val="005962C0"/>
    <w:rsid w:val="005968C9"/>
    <w:rsid w:val="00597149"/>
    <w:rsid w:val="005A00BF"/>
    <w:rsid w:val="005A0A54"/>
    <w:rsid w:val="005A2A2F"/>
    <w:rsid w:val="005B1F86"/>
    <w:rsid w:val="005B6636"/>
    <w:rsid w:val="005B6F72"/>
    <w:rsid w:val="005C2880"/>
    <w:rsid w:val="005C2CD4"/>
    <w:rsid w:val="005C3EE3"/>
    <w:rsid w:val="005C50F3"/>
    <w:rsid w:val="005C5E5D"/>
    <w:rsid w:val="005D012D"/>
    <w:rsid w:val="005D2358"/>
    <w:rsid w:val="005D3E3F"/>
    <w:rsid w:val="005D5F5D"/>
    <w:rsid w:val="005D69E2"/>
    <w:rsid w:val="005E07AC"/>
    <w:rsid w:val="005E2491"/>
    <w:rsid w:val="005E5889"/>
    <w:rsid w:val="005E746B"/>
    <w:rsid w:val="005F1D70"/>
    <w:rsid w:val="00601368"/>
    <w:rsid w:val="00605766"/>
    <w:rsid w:val="0060605E"/>
    <w:rsid w:val="00606196"/>
    <w:rsid w:val="00606FE3"/>
    <w:rsid w:val="00613F51"/>
    <w:rsid w:val="00615BAB"/>
    <w:rsid w:val="00616132"/>
    <w:rsid w:val="0062088D"/>
    <w:rsid w:val="00622479"/>
    <w:rsid w:val="00627607"/>
    <w:rsid w:val="00632CA3"/>
    <w:rsid w:val="00633FCB"/>
    <w:rsid w:val="00636C07"/>
    <w:rsid w:val="006444F7"/>
    <w:rsid w:val="006468CF"/>
    <w:rsid w:val="00660B63"/>
    <w:rsid w:val="0066180C"/>
    <w:rsid w:val="00662CC5"/>
    <w:rsid w:val="00663EF0"/>
    <w:rsid w:val="00664F5D"/>
    <w:rsid w:val="00667BCB"/>
    <w:rsid w:val="00672485"/>
    <w:rsid w:val="00672C9F"/>
    <w:rsid w:val="0067708A"/>
    <w:rsid w:val="00677294"/>
    <w:rsid w:val="006854ED"/>
    <w:rsid w:val="00686423"/>
    <w:rsid w:val="00687CBE"/>
    <w:rsid w:val="00692CE8"/>
    <w:rsid w:val="00694696"/>
    <w:rsid w:val="006A3AEF"/>
    <w:rsid w:val="006B1B1B"/>
    <w:rsid w:val="006B337E"/>
    <w:rsid w:val="006B3900"/>
    <w:rsid w:val="006B4C46"/>
    <w:rsid w:val="006B6FA6"/>
    <w:rsid w:val="006C47DB"/>
    <w:rsid w:val="006C5A3C"/>
    <w:rsid w:val="006C63CA"/>
    <w:rsid w:val="006C6F1C"/>
    <w:rsid w:val="006D5089"/>
    <w:rsid w:val="006D61A2"/>
    <w:rsid w:val="006E0081"/>
    <w:rsid w:val="006E42E4"/>
    <w:rsid w:val="006F1D7C"/>
    <w:rsid w:val="006F5F3F"/>
    <w:rsid w:val="006F7F9F"/>
    <w:rsid w:val="00706829"/>
    <w:rsid w:val="0071043C"/>
    <w:rsid w:val="00711F34"/>
    <w:rsid w:val="007120C9"/>
    <w:rsid w:val="00713284"/>
    <w:rsid w:val="00720B6B"/>
    <w:rsid w:val="00722899"/>
    <w:rsid w:val="00724F1C"/>
    <w:rsid w:val="00727FD4"/>
    <w:rsid w:val="007342D0"/>
    <w:rsid w:val="00737174"/>
    <w:rsid w:val="0074000E"/>
    <w:rsid w:val="00740890"/>
    <w:rsid w:val="00744967"/>
    <w:rsid w:val="0074718A"/>
    <w:rsid w:val="0074782F"/>
    <w:rsid w:val="00747F6E"/>
    <w:rsid w:val="00750A1C"/>
    <w:rsid w:val="00751F52"/>
    <w:rsid w:val="007536FF"/>
    <w:rsid w:val="00761CEC"/>
    <w:rsid w:val="0076244C"/>
    <w:rsid w:val="00763C3A"/>
    <w:rsid w:val="0076772E"/>
    <w:rsid w:val="00774B67"/>
    <w:rsid w:val="007849F5"/>
    <w:rsid w:val="00784D56"/>
    <w:rsid w:val="00786A02"/>
    <w:rsid w:val="0079263B"/>
    <w:rsid w:val="00793B03"/>
    <w:rsid w:val="00793D5F"/>
    <w:rsid w:val="00795D20"/>
    <w:rsid w:val="007A2609"/>
    <w:rsid w:val="007A30CA"/>
    <w:rsid w:val="007A52A7"/>
    <w:rsid w:val="007A65E0"/>
    <w:rsid w:val="007A7166"/>
    <w:rsid w:val="007A7D54"/>
    <w:rsid w:val="007B1EDE"/>
    <w:rsid w:val="007B2837"/>
    <w:rsid w:val="007B75B7"/>
    <w:rsid w:val="007C17E8"/>
    <w:rsid w:val="007D1796"/>
    <w:rsid w:val="007D3237"/>
    <w:rsid w:val="007D761A"/>
    <w:rsid w:val="007E23B4"/>
    <w:rsid w:val="007E5524"/>
    <w:rsid w:val="007E7B2F"/>
    <w:rsid w:val="007F4794"/>
    <w:rsid w:val="00802068"/>
    <w:rsid w:val="00802EB9"/>
    <w:rsid w:val="00804762"/>
    <w:rsid w:val="008058F5"/>
    <w:rsid w:val="00806719"/>
    <w:rsid w:val="0080677E"/>
    <w:rsid w:val="008134DE"/>
    <w:rsid w:val="00820B88"/>
    <w:rsid w:val="00820F74"/>
    <w:rsid w:val="008233B7"/>
    <w:rsid w:val="00823640"/>
    <w:rsid w:val="0082536A"/>
    <w:rsid w:val="00832123"/>
    <w:rsid w:val="0083413C"/>
    <w:rsid w:val="00834982"/>
    <w:rsid w:val="00834DDE"/>
    <w:rsid w:val="008402A8"/>
    <w:rsid w:val="00840C62"/>
    <w:rsid w:val="00841CF0"/>
    <w:rsid w:val="00841E49"/>
    <w:rsid w:val="00843BB2"/>
    <w:rsid w:val="00844832"/>
    <w:rsid w:val="00857C0C"/>
    <w:rsid w:val="008615B5"/>
    <w:rsid w:val="00864F21"/>
    <w:rsid w:val="00870C0C"/>
    <w:rsid w:val="00881B34"/>
    <w:rsid w:val="00881F6D"/>
    <w:rsid w:val="008846CE"/>
    <w:rsid w:val="00885486"/>
    <w:rsid w:val="00885A87"/>
    <w:rsid w:val="00891805"/>
    <w:rsid w:val="00892F9F"/>
    <w:rsid w:val="0089674E"/>
    <w:rsid w:val="00897A6F"/>
    <w:rsid w:val="008A40F9"/>
    <w:rsid w:val="008A4C0D"/>
    <w:rsid w:val="008A552D"/>
    <w:rsid w:val="008B57FC"/>
    <w:rsid w:val="008B5CDD"/>
    <w:rsid w:val="008C13D1"/>
    <w:rsid w:val="008E16C8"/>
    <w:rsid w:val="008E57CD"/>
    <w:rsid w:val="008E68F3"/>
    <w:rsid w:val="008F212A"/>
    <w:rsid w:val="008F2798"/>
    <w:rsid w:val="008F3C39"/>
    <w:rsid w:val="00901FD2"/>
    <w:rsid w:val="00906B23"/>
    <w:rsid w:val="00911F6C"/>
    <w:rsid w:val="0091232F"/>
    <w:rsid w:val="00912DE3"/>
    <w:rsid w:val="00912E26"/>
    <w:rsid w:val="009139BE"/>
    <w:rsid w:val="00913D40"/>
    <w:rsid w:val="009170AB"/>
    <w:rsid w:val="00927ECE"/>
    <w:rsid w:val="0093781E"/>
    <w:rsid w:val="00940049"/>
    <w:rsid w:val="009439F5"/>
    <w:rsid w:val="00957E8D"/>
    <w:rsid w:val="009602C1"/>
    <w:rsid w:val="00960F85"/>
    <w:rsid w:val="00963CAA"/>
    <w:rsid w:val="00964961"/>
    <w:rsid w:val="009671DB"/>
    <w:rsid w:val="009710C8"/>
    <w:rsid w:val="00977294"/>
    <w:rsid w:val="009774C2"/>
    <w:rsid w:val="009802A8"/>
    <w:rsid w:val="00980EE9"/>
    <w:rsid w:val="009819E8"/>
    <w:rsid w:val="00984BC0"/>
    <w:rsid w:val="0098617D"/>
    <w:rsid w:val="00993334"/>
    <w:rsid w:val="00993D22"/>
    <w:rsid w:val="009A1485"/>
    <w:rsid w:val="009A228A"/>
    <w:rsid w:val="009A2DB4"/>
    <w:rsid w:val="009B12CA"/>
    <w:rsid w:val="009B6701"/>
    <w:rsid w:val="009C3285"/>
    <w:rsid w:val="009C6467"/>
    <w:rsid w:val="009D39C6"/>
    <w:rsid w:val="009D6A9C"/>
    <w:rsid w:val="009E0797"/>
    <w:rsid w:val="009E14E6"/>
    <w:rsid w:val="009E2FD1"/>
    <w:rsid w:val="009F0EDF"/>
    <w:rsid w:val="009F23C0"/>
    <w:rsid w:val="009F5410"/>
    <w:rsid w:val="009F7698"/>
    <w:rsid w:val="00A00AA6"/>
    <w:rsid w:val="00A02EFD"/>
    <w:rsid w:val="00A0580D"/>
    <w:rsid w:val="00A06906"/>
    <w:rsid w:val="00A073CF"/>
    <w:rsid w:val="00A10439"/>
    <w:rsid w:val="00A109A6"/>
    <w:rsid w:val="00A14996"/>
    <w:rsid w:val="00A15FF1"/>
    <w:rsid w:val="00A16BE9"/>
    <w:rsid w:val="00A202CF"/>
    <w:rsid w:val="00A22F5F"/>
    <w:rsid w:val="00A23031"/>
    <w:rsid w:val="00A23694"/>
    <w:rsid w:val="00A25F5C"/>
    <w:rsid w:val="00A305AF"/>
    <w:rsid w:val="00A30B4D"/>
    <w:rsid w:val="00A350A9"/>
    <w:rsid w:val="00A4325E"/>
    <w:rsid w:val="00A45D97"/>
    <w:rsid w:val="00A52A1D"/>
    <w:rsid w:val="00A62103"/>
    <w:rsid w:val="00A6257C"/>
    <w:rsid w:val="00A66DCB"/>
    <w:rsid w:val="00A713E0"/>
    <w:rsid w:val="00A741C5"/>
    <w:rsid w:val="00A752D8"/>
    <w:rsid w:val="00A7530C"/>
    <w:rsid w:val="00A77767"/>
    <w:rsid w:val="00A77A93"/>
    <w:rsid w:val="00A80252"/>
    <w:rsid w:val="00A80B37"/>
    <w:rsid w:val="00A859A4"/>
    <w:rsid w:val="00AA0B20"/>
    <w:rsid w:val="00AA1EB2"/>
    <w:rsid w:val="00AA6853"/>
    <w:rsid w:val="00AA6D00"/>
    <w:rsid w:val="00AA71FB"/>
    <w:rsid w:val="00AB1D0B"/>
    <w:rsid w:val="00AB7160"/>
    <w:rsid w:val="00AC2839"/>
    <w:rsid w:val="00AC3824"/>
    <w:rsid w:val="00AC3C27"/>
    <w:rsid w:val="00AC5348"/>
    <w:rsid w:val="00AC6113"/>
    <w:rsid w:val="00AC632A"/>
    <w:rsid w:val="00AC768E"/>
    <w:rsid w:val="00AD0153"/>
    <w:rsid w:val="00AD06FE"/>
    <w:rsid w:val="00AD6610"/>
    <w:rsid w:val="00AD719B"/>
    <w:rsid w:val="00AD7D98"/>
    <w:rsid w:val="00AE4923"/>
    <w:rsid w:val="00AE4FFA"/>
    <w:rsid w:val="00AE5EDA"/>
    <w:rsid w:val="00AE6575"/>
    <w:rsid w:val="00AF08FD"/>
    <w:rsid w:val="00AF3C57"/>
    <w:rsid w:val="00B0683A"/>
    <w:rsid w:val="00B11018"/>
    <w:rsid w:val="00B112F7"/>
    <w:rsid w:val="00B1315A"/>
    <w:rsid w:val="00B156EA"/>
    <w:rsid w:val="00B1676D"/>
    <w:rsid w:val="00B2088A"/>
    <w:rsid w:val="00B23F99"/>
    <w:rsid w:val="00B27A9A"/>
    <w:rsid w:val="00B30E34"/>
    <w:rsid w:val="00B3325A"/>
    <w:rsid w:val="00B33978"/>
    <w:rsid w:val="00B345E2"/>
    <w:rsid w:val="00B34CE2"/>
    <w:rsid w:val="00B4703A"/>
    <w:rsid w:val="00B47B80"/>
    <w:rsid w:val="00B5225F"/>
    <w:rsid w:val="00B5243F"/>
    <w:rsid w:val="00B53828"/>
    <w:rsid w:val="00B61C97"/>
    <w:rsid w:val="00B62AEA"/>
    <w:rsid w:val="00B62EFC"/>
    <w:rsid w:val="00B662D1"/>
    <w:rsid w:val="00B66FC5"/>
    <w:rsid w:val="00B74C9C"/>
    <w:rsid w:val="00B812D1"/>
    <w:rsid w:val="00B8570B"/>
    <w:rsid w:val="00B8591D"/>
    <w:rsid w:val="00B95DD0"/>
    <w:rsid w:val="00BA00C3"/>
    <w:rsid w:val="00BB2CBC"/>
    <w:rsid w:val="00BB2F10"/>
    <w:rsid w:val="00BD01B7"/>
    <w:rsid w:val="00BD135E"/>
    <w:rsid w:val="00BD538D"/>
    <w:rsid w:val="00BD55C6"/>
    <w:rsid w:val="00BD601C"/>
    <w:rsid w:val="00BD6AEB"/>
    <w:rsid w:val="00BD6EAA"/>
    <w:rsid w:val="00BE2CD7"/>
    <w:rsid w:val="00BE36CA"/>
    <w:rsid w:val="00BE4DC5"/>
    <w:rsid w:val="00BE6D6B"/>
    <w:rsid w:val="00BF580B"/>
    <w:rsid w:val="00C00C4A"/>
    <w:rsid w:val="00C02FC9"/>
    <w:rsid w:val="00C0399E"/>
    <w:rsid w:val="00C03F2D"/>
    <w:rsid w:val="00C04050"/>
    <w:rsid w:val="00C0450B"/>
    <w:rsid w:val="00C054E5"/>
    <w:rsid w:val="00C06C93"/>
    <w:rsid w:val="00C07B7E"/>
    <w:rsid w:val="00C11503"/>
    <w:rsid w:val="00C158F6"/>
    <w:rsid w:val="00C22FBB"/>
    <w:rsid w:val="00C32913"/>
    <w:rsid w:val="00C3428A"/>
    <w:rsid w:val="00C3673E"/>
    <w:rsid w:val="00C42FE5"/>
    <w:rsid w:val="00C501BB"/>
    <w:rsid w:val="00C53874"/>
    <w:rsid w:val="00C56829"/>
    <w:rsid w:val="00C57316"/>
    <w:rsid w:val="00C57975"/>
    <w:rsid w:val="00C62359"/>
    <w:rsid w:val="00C658D7"/>
    <w:rsid w:val="00C65B66"/>
    <w:rsid w:val="00C65EB1"/>
    <w:rsid w:val="00C771A5"/>
    <w:rsid w:val="00C80299"/>
    <w:rsid w:val="00C81A08"/>
    <w:rsid w:val="00C82519"/>
    <w:rsid w:val="00C833A0"/>
    <w:rsid w:val="00C86E69"/>
    <w:rsid w:val="00C946A5"/>
    <w:rsid w:val="00C9475B"/>
    <w:rsid w:val="00C94BE5"/>
    <w:rsid w:val="00C975C0"/>
    <w:rsid w:val="00CA33AA"/>
    <w:rsid w:val="00CB5876"/>
    <w:rsid w:val="00CB6539"/>
    <w:rsid w:val="00CC1B10"/>
    <w:rsid w:val="00CC5EF8"/>
    <w:rsid w:val="00CD4594"/>
    <w:rsid w:val="00CD5101"/>
    <w:rsid w:val="00CE31AD"/>
    <w:rsid w:val="00CE429B"/>
    <w:rsid w:val="00CE4E0B"/>
    <w:rsid w:val="00CE67E1"/>
    <w:rsid w:val="00CF18EB"/>
    <w:rsid w:val="00CF207A"/>
    <w:rsid w:val="00CF43C1"/>
    <w:rsid w:val="00CF58B9"/>
    <w:rsid w:val="00CF7A21"/>
    <w:rsid w:val="00D010A8"/>
    <w:rsid w:val="00D01435"/>
    <w:rsid w:val="00D01A80"/>
    <w:rsid w:val="00D0218E"/>
    <w:rsid w:val="00D03698"/>
    <w:rsid w:val="00D071A2"/>
    <w:rsid w:val="00D103CE"/>
    <w:rsid w:val="00D10C71"/>
    <w:rsid w:val="00D11EA4"/>
    <w:rsid w:val="00D1283D"/>
    <w:rsid w:val="00D12D95"/>
    <w:rsid w:val="00D139F6"/>
    <w:rsid w:val="00D23027"/>
    <w:rsid w:val="00D23CB8"/>
    <w:rsid w:val="00D3061A"/>
    <w:rsid w:val="00D32F5E"/>
    <w:rsid w:val="00D364C5"/>
    <w:rsid w:val="00D368B7"/>
    <w:rsid w:val="00D419F3"/>
    <w:rsid w:val="00D42015"/>
    <w:rsid w:val="00D44179"/>
    <w:rsid w:val="00D45D8D"/>
    <w:rsid w:val="00D46DED"/>
    <w:rsid w:val="00D53EE2"/>
    <w:rsid w:val="00D541D3"/>
    <w:rsid w:val="00D56870"/>
    <w:rsid w:val="00D6049C"/>
    <w:rsid w:val="00D611DE"/>
    <w:rsid w:val="00D6460C"/>
    <w:rsid w:val="00D653A2"/>
    <w:rsid w:val="00D83DBB"/>
    <w:rsid w:val="00D83E98"/>
    <w:rsid w:val="00D94562"/>
    <w:rsid w:val="00D9544E"/>
    <w:rsid w:val="00DA22B6"/>
    <w:rsid w:val="00DA2797"/>
    <w:rsid w:val="00DA4647"/>
    <w:rsid w:val="00DA46F9"/>
    <w:rsid w:val="00DB3669"/>
    <w:rsid w:val="00DC4172"/>
    <w:rsid w:val="00DC5B5F"/>
    <w:rsid w:val="00DD2460"/>
    <w:rsid w:val="00DD3151"/>
    <w:rsid w:val="00DD6EE3"/>
    <w:rsid w:val="00DD78FA"/>
    <w:rsid w:val="00DF040E"/>
    <w:rsid w:val="00DF29FD"/>
    <w:rsid w:val="00DF6A1E"/>
    <w:rsid w:val="00DF6F22"/>
    <w:rsid w:val="00E00D05"/>
    <w:rsid w:val="00E07F23"/>
    <w:rsid w:val="00E07FFE"/>
    <w:rsid w:val="00E10AD2"/>
    <w:rsid w:val="00E139DA"/>
    <w:rsid w:val="00E1481F"/>
    <w:rsid w:val="00E15ABC"/>
    <w:rsid w:val="00E16204"/>
    <w:rsid w:val="00E1798B"/>
    <w:rsid w:val="00E21A4A"/>
    <w:rsid w:val="00E245DE"/>
    <w:rsid w:val="00E25F8B"/>
    <w:rsid w:val="00E338A8"/>
    <w:rsid w:val="00E34374"/>
    <w:rsid w:val="00E35121"/>
    <w:rsid w:val="00E3540C"/>
    <w:rsid w:val="00E539B0"/>
    <w:rsid w:val="00E648F4"/>
    <w:rsid w:val="00E6785D"/>
    <w:rsid w:val="00E6789D"/>
    <w:rsid w:val="00E70C6E"/>
    <w:rsid w:val="00E71517"/>
    <w:rsid w:val="00E736E0"/>
    <w:rsid w:val="00E83680"/>
    <w:rsid w:val="00E873ED"/>
    <w:rsid w:val="00EA30E1"/>
    <w:rsid w:val="00EA5082"/>
    <w:rsid w:val="00EA5579"/>
    <w:rsid w:val="00EA6083"/>
    <w:rsid w:val="00EA64D1"/>
    <w:rsid w:val="00EA7197"/>
    <w:rsid w:val="00EA79EE"/>
    <w:rsid w:val="00EB5147"/>
    <w:rsid w:val="00EC0C9F"/>
    <w:rsid w:val="00EC6AFE"/>
    <w:rsid w:val="00ED1A1A"/>
    <w:rsid w:val="00ED21D0"/>
    <w:rsid w:val="00ED2DCB"/>
    <w:rsid w:val="00EE1C7E"/>
    <w:rsid w:val="00EE5645"/>
    <w:rsid w:val="00EE5964"/>
    <w:rsid w:val="00EF0118"/>
    <w:rsid w:val="00F02B9D"/>
    <w:rsid w:val="00F050C8"/>
    <w:rsid w:val="00F22606"/>
    <w:rsid w:val="00F24AE6"/>
    <w:rsid w:val="00F24FD5"/>
    <w:rsid w:val="00F26623"/>
    <w:rsid w:val="00F26F16"/>
    <w:rsid w:val="00F3232D"/>
    <w:rsid w:val="00F35389"/>
    <w:rsid w:val="00F37EB1"/>
    <w:rsid w:val="00F41DCA"/>
    <w:rsid w:val="00F5442D"/>
    <w:rsid w:val="00F563D2"/>
    <w:rsid w:val="00F57654"/>
    <w:rsid w:val="00F57710"/>
    <w:rsid w:val="00F60FA7"/>
    <w:rsid w:val="00F65AED"/>
    <w:rsid w:val="00F749A3"/>
    <w:rsid w:val="00F86D9B"/>
    <w:rsid w:val="00F9023A"/>
    <w:rsid w:val="00F9112E"/>
    <w:rsid w:val="00F94953"/>
    <w:rsid w:val="00FA08F7"/>
    <w:rsid w:val="00FB1635"/>
    <w:rsid w:val="00FB33BE"/>
    <w:rsid w:val="00FB403A"/>
    <w:rsid w:val="00FB40C4"/>
    <w:rsid w:val="00FC7D1A"/>
    <w:rsid w:val="00FD2429"/>
    <w:rsid w:val="00FD3C18"/>
    <w:rsid w:val="00FD471C"/>
    <w:rsid w:val="00FE1680"/>
    <w:rsid w:val="00FE212F"/>
    <w:rsid w:val="00FE2A37"/>
    <w:rsid w:val="00FE4275"/>
    <w:rsid w:val="00FE73D8"/>
    <w:rsid w:val="05146811"/>
    <w:rsid w:val="07077E03"/>
    <w:rsid w:val="07834C10"/>
    <w:rsid w:val="085B55A0"/>
    <w:rsid w:val="086A667C"/>
    <w:rsid w:val="0B1641F8"/>
    <w:rsid w:val="0D8B3131"/>
    <w:rsid w:val="10076A72"/>
    <w:rsid w:val="12E00D19"/>
    <w:rsid w:val="1322573D"/>
    <w:rsid w:val="13F418AC"/>
    <w:rsid w:val="14C50159"/>
    <w:rsid w:val="14D35DAD"/>
    <w:rsid w:val="14E05E5A"/>
    <w:rsid w:val="150609D7"/>
    <w:rsid w:val="199152A8"/>
    <w:rsid w:val="1A1A6653"/>
    <w:rsid w:val="1A2F5B21"/>
    <w:rsid w:val="1AEC3C98"/>
    <w:rsid w:val="1B584EB4"/>
    <w:rsid w:val="1D567072"/>
    <w:rsid w:val="1DB74AF8"/>
    <w:rsid w:val="1DF158B4"/>
    <w:rsid w:val="1EC53211"/>
    <w:rsid w:val="1EEA6CE5"/>
    <w:rsid w:val="1FE46ADC"/>
    <w:rsid w:val="208819CB"/>
    <w:rsid w:val="21CF4FD6"/>
    <w:rsid w:val="2296406C"/>
    <w:rsid w:val="24921F87"/>
    <w:rsid w:val="251F5089"/>
    <w:rsid w:val="27055637"/>
    <w:rsid w:val="271871EF"/>
    <w:rsid w:val="283E6A06"/>
    <w:rsid w:val="292368F9"/>
    <w:rsid w:val="29775B04"/>
    <w:rsid w:val="29EA3314"/>
    <w:rsid w:val="2AD936A6"/>
    <w:rsid w:val="2C1B1C98"/>
    <w:rsid w:val="2EFC591C"/>
    <w:rsid w:val="30411B87"/>
    <w:rsid w:val="308817DC"/>
    <w:rsid w:val="30CB29E6"/>
    <w:rsid w:val="31256907"/>
    <w:rsid w:val="31975D12"/>
    <w:rsid w:val="32C372A4"/>
    <w:rsid w:val="332E6D30"/>
    <w:rsid w:val="33603F4B"/>
    <w:rsid w:val="341A756B"/>
    <w:rsid w:val="34441557"/>
    <w:rsid w:val="360651FE"/>
    <w:rsid w:val="36D36F5C"/>
    <w:rsid w:val="3707670A"/>
    <w:rsid w:val="37D40421"/>
    <w:rsid w:val="397E12E9"/>
    <w:rsid w:val="397F5392"/>
    <w:rsid w:val="3A6B2B41"/>
    <w:rsid w:val="3D5707FB"/>
    <w:rsid w:val="3D5E05B4"/>
    <w:rsid w:val="3DB87875"/>
    <w:rsid w:val="3E445230"/>
    <w:rsid w:val="3F322A97"/>
    <w:rsid w:val="3FB42395"/>
    <w:rsid w:val="408579DD"/>
    <w:rsid w:val="41D32B88"/>
    <w:rsid w:val="42C27E4C"/>
    <w:rsid w:val="4373600F"/>
    <w:rsid w:val="4446513D"/>
    <w:rsid w:val="448210E2"/>
    <w:rsid w:val="472F03D1"/>
    <w:rsid w:val="47592609"/>
    <w:rsid w:val="47872D72"/>
    <w:rsid w:val="4A545175"/>
    <w:rsid w:val="4AF42A84"/>
    <w:rsid w:val="4C733D56"/>
    <w:rsid w:val="4E015154"/>
    <w:rsid w:val="4FD15737"/>
    <w:rsid w:val="501A466F"/>
    <w:rsid w:val="53F6697E"/>
    <w:rsid w:val="547649B1"/>
    <w:rsid w:val="564B0F0C"/>
    <w:rsid w:val="56BA1687"/>
    <w:rsid w:val="56C54B2C"/>
    <w:rsid w:val="56EF2D78"/>
    <w:rsid w:val="59AD05EC"/>
    <w:rsid w:val="5A5D2626"/>
    <w:rsid w:val="5A8F066C"/>
    <w:rsid w:val="5C823AE2"/>
    <w:rsid w:val="5C8B0579"/>
    <w:rsid w:val="5CB638B2"/>
    <w:rsid w:val="5D722223"/>
    <w:rsid w:val="5E0550CF"/>
    <w:rsid w:val="5E4B5E76"/>
    <w:rsid w:val="5FBF79CF"/>
    <w:rsid w:val="626A0084"/>
    <w:rsid w:val="627C5861"/>
    <w:rsid w:val="65FD01FE"/>
    <w:rsid w:val="66C52BDE"/>
    <w:rsid w:val="66EF51A5"/>
    <w:rsid w:val="67AF22A2"/>
    <w:rsid w:val="6858479C"/>
    <w:rsid w:val="687E598D"/>
    <w:rsid w:val="6B2A5107"/>
    <w:rsid w:val="6BE5276F"/>
    <w:rsid w:val="6D0B50F4"/>
    <w:rsid w:val="6DC50B80"/>
    <w:rsid w:val="6E4D4EB9"/>
    <w:rsid w:val="6ED31DE8"/>
    <w:rsid w:val="6F881315"/>
    <w:rsid w:val="70336762"/>
    <w:rsid w:val="708244F5"/>
    <w:rsid w:val="711123C2"/>
    <w:rsid w:val="71A14F8D"/>
    <w:rsid w:val="722D5133"/>
    <w:rsid w:val="759E4C83"/>
    <w:rsid w:val="763924B9"/>
    <w:rsid w:val="772100DE"/>
    <w:rsid w:val="772F02DD"/>
    <w:rsid w:val="77393556"/>
    <w:rsid w:val="773D5A40"/>
    <w:rsid w:val="781E0BD8"/>
    <w:rsid w:val="78546603"/>
    <w:rsid w:val="785516BF"/>
    <w:rsid w:val="7B225354"/>
    <w:rsid w:val="7B343502"/>
    <w:rsid w:val="7BBD4DEE"/>
    <w:rsid w:val="7C734012"/>
    <w:rsid w:val="7CBC6F4D"/>
    <w:rsid w:val="7D517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Date"/>
    <w:basedOn w:val="1"/>
    <w:next w:val="1"/>
    <w:link w:val="16"/>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563C1"/>
      <w:u w:val="single"/>
    </w:rPr>
  </w:style>
  <w:style w:type="character" w:customStyle="1" w:styleId="16">
    <w:name w:val="日期 字符"/>
    <w:basedOn w:val="14"/>
    <w:link w:val="6"/>
    <w:semiHidden/>
    <w:qFormat/>
    <w:uiPriority w:val="99"/>
  </w:style>
  <w:style w:type="character" w:customStyle="1" w:styleId="17">
    <w:name w:val="标题 2 字符"/>
    <w:link w:val="3"/>
    <w:qFormat/>
    <w:uiPriority w:val="9"/>
    <w:rPr>
      <w:rFonts w:ascii="Calibri Light" w:hAnsi="Calibri Light" w:eastAsia="宋体" w:cs="Times New Roman"/>
      <w:b/>
      <w:bCs/>
      <w:sz w:val="32"/>
      <w:szCs w:val="32"/>
    </w:rPr>
  </w:style>
  <w:style w:type="character" w:customStyle="1" w:styleId="18">
    <w:name w:val="标题 1 字符"/>
    <w:link w:val="2"/>
    <w:qFormat/>
    <w:uiPriority w:val="9"/>
    <w:rPr>
      <w:b/>
      <w:bCs/>
      <w:kern w:val="44"/>
      <w:sz w:val="44"/>
      <w:szCs w:val="44"/>
    </w:rPr>
  </w:style>
  <w:style w:type="paragraph" w:customStyle="1" w:styleId="19">
    <w:name w:val="列出段落1"/>
    <w:basedOn w:val="1"/>
    <w:qFormat/>
    <w:uiPriority w:val="34"/>
    <w:pPr>
      <w:ind w:firstLine="420" w:firstLineChars="200"/>
    </w:pPr>
  </w:style>
  <w:style w:type="character" w:customStyle="1" w:styleId="20">
    <w:name w:val="批注框文本 字符"/>
    <w:link w:val="7"/>
    <w:semiHidden/>
    <w:qFormat/>
    <w:uiPriority w:val="99"/>
    <w:rPr>
      <w:sz w:val="18"/>
      <w:szCs w:val="18"/>
    </w:rPr>
  </w:style>
  <w:style w:type="character" w:customStyle="1" w:styleId="21">
    <w:name w:val="标题 3 字符"/>
    <w:link w:val="4"/>
    <w:qFormat/>
    <w:uiPriority w:val="9"/>
    <w:rPr>
      <w:b/>
      <w:bCs/>
      <w:sz w:val="32"/>
      <w:szCs w:val="32"/>
    </w:rPr>
  </w:style>
  <w:style w:type="character" w:customStyle="1" w:styleId="22">
    <w:name w:val="页眉 字符"/>
    <w:link w:val="9"/>
    <w:qFormat/>
    <w:uiPriority w:val="99"/>
    <w:rPr>
      <w:sz w:val="18"/>
      <w:szCs w:val="18"/>
    </w:rPr>
  </w:style>
  <w:style w:type="character" w:customStyle="1" w:styleId="23">
    <w:name w:val="页脚 字符"/>
    <w:link w:val="8"/>
    <w:qFormat/>
    <w:uiPriority w:val="99"/>
    <w:rPr>
      <w:sz w:val="18"/>
      <w:szCs w:val="18"/>
    </w:rPr>
  </w:style>
  <w:style w:type="paragraph" w:customStyle="1" w:styleId="24">
    <w:name w:val="列出段落2"/>
    <w:basedOn w:val="1"/>
    <w:qFormat/>
    <w:uiPriority w:val="99"/>
    <w:pPr>
      <w:ind w:firstLine="420" w:firstLineChars="200"/>
    </w:pPr>
  </w:style>
  <w:style w:type="paragraph" w:styleId="25">
    <w:name w:val="List Paragraph"/>
    <w:basedOn w:val="1"/>
    <w:qFormat/>
    <w:uiPriority w:val="34"/>
    <w:pPr>
      <w:ind w:firstLine="420" w:firstLineChars="200"/>
    </w:pPr>
  </w:style>
  <w:style w:type="paragraph" w:customStyle="1" w:styleId="26">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AA1A-1377-4246-9A10-E7B0088261B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648</Words>
  <Characters>774</Characters>
  <Lines>8</Lines>
  <Paragraphs>2</Paragraphs>
  <TotalTime>0</TotalTime>
  <ScaleCrop>false</ScaleCrop>
  <LinksUpToDate>false</LinksUpToDate>
  <CharactersWithSpaces>812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2021-07-08T07:36:00Z</dcterms:created>
  <dc:creator>shukaka</dc:creator>
  <cp:lastModifiedBy>闪亮钻石糖</cp:lastModifiedBy>
  <dcterms:modified xsi:type="dcterms:W3CDTF">2024-08-12T09:44:13Z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539D4B9394E840ACA758EB765A7952BF_13</vt:lpwstr>
  </property>
</Properties>
</file>