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B5F3">
      <w:pPr>
        <w:rPr>
          <w:rFonts w:hint="eastAsia"/>
        </w:rPr>
      </w:pPr>
    </w:p>
    <w:p w14:paraId="67C52C5F">
      <w:pPr>
        <w:jc w:val="center"/>
        <w:rPr>
          <w:rFonts w:hint="eastAsia" w:asciiTheme="majorEastAsia" w:hAnsiTheme="majorEastAsia" w:eastAsiaTheme="majorEastAsia" w:cstheme="majorEastAsia"/>
          <w:b/>
          <w:bCs/>
          <w:sz w:val="44"/>
          <w:szCs w:val="44"/>
        </w:rPr>
      </w:pPr>
      <w:bookmarkStart w:id="4" w:name="_GoBack"/>
      <w:r>
        <w:rPr>
          <w:rFonts w:hint="eastAsia" w:asciiTheme="majorEastAsia" w:hAnsiTheme="majorEastAsia" w:eastAsiaTheme="majorEastAsia" w:cstheme="majorEastAsia"/>
          <w:b/>
          <w:bCs/>
          <w:sz w:val="44"/>
          <w:szCs w:val="44"/>
          <w:lang w:val="en-US" w:eastAsia="zh-CN"/>
        </w:rPr>
        <w:t>关于</w:t>
      </w:r>
      <w:bookmarkStart w:id="0" w:name="OLE_LINK1"/>
      <w:r>
        <w:rPr>
          <w:rFonts w:hint="eastAsia" w:asciiTheme="majorEastAsia" w:hAnsiTheme="majorEastAsia" w:eastAsiaTheme="majorEastAsia" w:cstheme="majorEastAsia"/>
          <w:b/>
          <w:bCs/>
          <w:sz w:val="44"/>
          <w:szCs w:val="44"/>
        </w:rPr>
        <w:t>仁合益康集团有限公司</w:t>
      </w:r>
      <w:bookmarkEnd w:id="0"/>
    </w:p>
    <w:p w14:paraId="633F6AD5">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医药价格和招采信用评价</w:t>
      </w:r>
      <w:r>
        <w:rPr>
          <w:rFonts w:hint="eastAsia" w:asciiTheme="majorEastAsia" w:hAnsiTheme="majorEastAsia" w:eastAsiaTheme="majorEastAsia" w:cstheme="majorEastAsia"/>
          <w:b/>
          <w:bCs/>
          <w:sz w:val="44"/>
          <w:szCs w:val="44"/>
          <w:lang w:val="en-US" w:eastAsia="zh-CN"/>
        </w:rPr>
        <w:t>结果</w:t>
      </w:r>
      <w:r>
        <w:rPr>
          <w:rFonts w:hint="eastAsia" w:asciiTheme="majorEastAsia" w:hAnsiTheme="majorEastAsia" w:eastAsiaTheme="majorEastAsia" w:cstheme="majorEastAsia"/>
          <w:b/>
          <w:bCs/>
          <w:sz w:val="44"/>
          <w:szCs w:val="44"/>
        </w:rPr>
        <w:t>的公告</w:t>
      </w:r>
    </w:p>
    <w:bookmarkEnd w:id="4"/>
    <w:p w14:paraId="488866E4">
      <w:pPr>
        <w:ind w:firstLine="960" w:firstLineChars="300"/>
        <w:rPr>
          <w:rFonts w:hint="eastAsia" w:ascii="仿宋" w:hAnsi="仿宋" w:eastAsia="仿宋" w:cs="仿宋"/>
          <w:sz w:val="32"/>
          <w:szCs w:val="32"/>
        </w:rPr>
      </w:pPr>
    </w:p>
    <w:p w14:paraId="199461D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家医疗保障局关于建立医药价格和招采信用评价制度的指导意见》(医保发〔2020〕34号)、《医药价格和招采信用评价的操作规范(2020版)》（医保价采中心函〔2020〕24号）、《医药价格和招采信用评级的裁量基准(2020版)》（医保价采中心函〔2020〕25号）的有关规定</w:t>
      </w:r>
      <w:r>
        <w:rPr>
          <w:rFonts w:hint="eastAsia" w:ascii="仿宋" w:hAnsi="仿宋" w:eastAsia="仿宋" w:cs="仿宋"/>
          <w:sz w:val="32"/>
          <w:szCs w:val="32"/>
        </w:rPr>
        <w:t>，</w:t>
      </w:r>
      <w:bookmarkStart w:id="1" w:name="OLE_LINK2"/>
      <w:bookmarkStart w:id="2" w:name="OLE_LINK3"/>
      <w:r>
        <w:rPr>
          <w:rFonts w:hint="eastAsia" w:ascii="仿宋" w:hAnsi="仿宋" w:eastAsia="仿宋" w:cs="仿宋"/>
          <w:sz w:val="32"/>
          <w:szCs w:val="32"/>
          <w:lang w:val="en-US" w:eastAsia="zh-CN"/>
        </w:rPr>
        <w:t>湖北省药械集中采购部门联席会议办公室</w:t>
      </w:r>
      <w:bookmarkEnd w:id="1"/>
      <w:r>
        <w:rPr>
          <w:rFonts w:hint="eastAsia" w:ascii="仿宋" w:hAnsi="仿宋" w:eastAsia="仿宋" w:cs="仿宋"/>
          <w:sz w:val="32"/>
          <w:szCs w:val="32"/>
          <w:lang w:val="en-US" w:eastAsia="zh-CN"/>
        </w:rPr>
        <w:t>按照国家医疗保障局的相关要求，对医药价格和招采失信事项目录清单内有悖诚实信用的行为进行了信用等级评定。现公布</w:t>
      </w:r>
      <w:bookmarkStart w:id="3" w:name="OLE_LINK4"/>
      <w:r>
        <w:rPr>
          <w:rFonts w:hint="eastAsia" w:ascii="仿宋" w:hAnsi="仿宋" w:eastAsia="仿宋" w:cs="仿宋"/>
          <w:sz w:val="32"/>
          <w:szCs w:val="32"/>
          <w:lang w:val="en-US" w:eastAsia="zh-CN"/>
        </w:rPr>
        <w:t>仁合益康集团有限公司</w:t>
      </w:r>
      <w:bookmarkEnd w:id="3"/>
      <w:r>
        <w:rPr>
          <w:rFonts w:hint="eastAsia" w:ascii="仿宋" w:hAnsi="仿宋" w:eastAsia="仿宋" w:cs="仿宋"/>
          <w:sz w:val="32"/>
          <w:szCs w:val="32"/>
          <w:lang w:val="en-US" w:eastAsia="zh-CN"/>
        </w:rPr>
        <w:t>医药价格和招采信用评价结果。</w:t>
      </w:r>
    </w:p>
    <w:bookmarkEnd w:id="2"/>
    <w:p w14:paraId="6A983267">
      <w:pPr>
        <w:rPr>
          <w:rFonts w:hint="eastAsia" w:ascii="仿宋" w:hAnsi="仿宋" w:eastAsia="仿宋" w:cs="仿宋"/>
          <w:sz w:val="32"/>
          <w:szCs w:val="32"/>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65"/>
        <w:gridCol w:w="1332"/>
        <w:gridCol w:w="1836"/>
        <w:gridCol w:w="2215"/>
      </w:tblGrid>
      <w:tr w14:paraId="4E58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14:paraId="05D77BB3">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lang w:eastAsia="zh-CN"/>
              </w:rPr>
              <w:t>企业名称</w:t>
            </w:r>
          </w:p>
        </w:tc>
        <w:tc>
          <w:tcPr>
            <w:tcW w:w="1565" w:type="dxa"/>
            <w:vAlign w:val="center"/>
          </w:tcPr>
          <w:p w14:paraId="79F06D2A">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统一社会</w:t>
            </w:r>
          </w:p>
          <w:p w14:paraId="1BE35906">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lang w:eastAsia="zh-CN"/>
              </w:rPr>
              <w:t>信用代码</w:t>
            </w:r>
          </w:p>
        </w:tc>
        <w:tc>
          <w:tcPr>
            <w:tcW w:w="1332" w:type="dxa"/>
            <w:vAlign w:val="center"/>
          </w:tcPr>
          <w:p w14:paraId="1EA1312D">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lang w:eastAsia="zh-CN"/>
              </w:rPr>
              <w:t>失信</w:t>
            </w:r>
            <w:r>
              <w:rPr>
                <w:rFonts w:hint="eastAsia" w:ascii="仿宋" w:hAnsi="仿宋" w:eastAsia="仿宋" w:cs="仿宋"/>
                <w:b/>
                <w:bCs/>
                <w:sz w:val="24"/>
                <w:szCs w:val="24"/>
                <w:lang w:val="en-US" w:eastAsia="zh-CN"/>
              </w:rPr>
              <w:t>评定结果</w:t>
            </w:r>
          </w:p>
        </w:tc>
        <w:tc>
          <w:tcPr>
            <w:tcW w:w="1836" w:type="dxa"/>
            <w:vAlign w:val="center"/>
          </w:tcPr>
          <w:p w14:paraId="3CDA1E4C">
            <w:pPr>
              <w:ind w:firstLine="241" w:firstLineChars="100"/>
              <w:jc w:val="both"/>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涉及产品</w:t>
            </w:r>
          </w:p>
        </w:tc>
        <w:tc>
          <w:tcPr>
            <w:tcW w:w="2215" w:type="dxa"/>
            <w:vAlign w:val="center"/>
          </w:tcPr>
          <w:p w14:paraId="51D8775D">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时效标准</w:t>
            </w:r>
          </w:p>
          <w:p w14:paraId="73CFF908">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lang w:eastAsia="zh-CN"/>
              </w:rPr>
              <w:t>起止时间</w:t>
            </w:r>
          </w:p>
        </w:tc>
      </w:tr>
      <w:tr w14:paraId="46B7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4" w:type="dxa"/>
            <w:vAlign w:val="center"/>
          </w:tcPr>
          <w:p w14:paraId="260FD1A4">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仁合益康集团有限公司</w:t>
            </w:r>
          </w:p>
        </w:tc>
        <w:tc>
          <w:tcPr>
            <w:tcW w:w="1565" w:type="dxa"/>
            <w:vAlign w:val="center"/>
          </w:tcPr>
          <w:p w14:paraId="14A2D9C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91130101MA0CE1L6XH</w:t>
            </w:r>
          </w:p>
        </w:tc>
        <w:tc>
          <w:tcPr>
            <w:tcW w:w="1332" w:type="dxa"/>
            <w:vAlign w:val="center"/>
          </w:tcPr>
          <w:p w14:paraId="63F4AD32">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严重</w:t>
            </w:r>
          </w:p>
        </w:tc>
        <w:tc>
          <w:tcPr>
            <w:tcW w:w="1836" w:type="dxa"/>
            <w:vAlign w:val="center"/>
          </w:tcPr>
          <w:p w14:paraId="40CFF9F4">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盐酸溴己新注</w:t>
            </w:r>
            <w:r>
              <w:rPr>
                <w:rFonts w:hint="eastAsia" w:ascii="仿宋" w:hAnsi="仿宋" w:eastAsia="仿宋" w:cs="仿宋"/>
                <w:sz w:val="24"/>
                <w:szCs w:val="24"/>
                <w:lang w:val="en-US" w:eastAsia="zh-CN"/>
              </w:rPr>
              <w:t>射</w:t>
            </w:r>
            <w:r>
              <w:rPr>
                <w:rFonts w:hint="eastAsia" w:ascii="仿宋" w:hAnsi="仿宋" w:eastAsia="仿宋" w:cs="仿宋"/>
                <w:sz w:val="24"/>
                <w:szCs w:val="24"/>
                <w:lang w:eastAsia="zh-CN"/>
              </w:rPr>
              <w:t>液（2ml:4mg）</w:t>
            </w:r>
          </w:p>
        </w:tc>
        <w:tc>
          <w:tcPr>
            <w:tcW w:w="2215" w:type="dxa"/>
            <w:vAlign w:val="center"/>
          </w:tcPr>
          <w:p w14:paraId="28BC5DC6">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2024年8月21日至2027年8月20 日</w:t>
            </w:r>
          </w:p>
        </w:tc>
      </w:tr>
    </w:tbl>
    <w:p w14:paraId="3E6B9CBB">
      <w:pPr>
        <w:rPr>
          <w:rFonts w:hint="eastAsia" w:ascii="仿宋" w:hAnsi="仿宋" w:eastAsia="仿宋" w:cs="仿宋"/>
          <w:sz w:val="32"/>
          <w:szCs w:val="32"/>
        </w:rPr>
      </w:pPr>
      <w:r>
        <w:rPr>
          <w:rFonts w:hint="eastAsia" w:ascii="仿宋" w:hAnsi="仿宋" w:eastAsia="仿宋" w:cs="仿宋"/>
          <w:sz w:val="32"/>
          <w:szCs w:val="32"/>
        </w:rPr>
        <w:t xml:space="preserve"> </w:t>
      </w:r>
    </w:p>
    <w:p w14:paraId="0E49E1B6">
      <w:pPr>
        <w:rPr>
          <w:rFonts w:hint="eastAsia" w:ascii="仿宋" w:hAnsi="仿宋" w:eastAsia="仿宋" w:cs="仿宋"/>
          <w:sz w:val="32"/>
          <w:szCs w:val="32"/>
        </w:rPr>
      </w:pPr>
    </w:p>
    <w:p w14:paraId="77DAE2F8">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湖北省药械集中采购部门</w:t>
      </w:r>
    </w:p>
    <w:p w14:paraId="5EA28B89">
      <w:pPr>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联席会议办公室</w:t>
      </w:r>
    </w:p>
    <w:p w14:paraId="408B685B">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2024年8月21日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DU1MDRlMzBlMjNmZDNhZWZjYWNlOWEwYWZjYjAifQ=="/>
  </w:docVars>
  <w:rsids>
    <w:rsidRoot w:val="70E17298"/>
    <w:rsid w:val="021D46C4"/>
    <w:rsid w:val="32BE11F6"/>
    <w:rsid w:val="3D20796B"/>
    <w:rsid w:val="496E53B2"/>
    <w:rsid w:val="5EC153C4"/>
    <w:rsid w:val="70E17298"/>
    <w:rsid w:val="73CB2DA5"/>
    <w:rsid w:val="73E67832"/>
    <w:rsid w:val="7C8E4990"/>
    <w:rsid w:val="7EBC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391</Characters>
  <Lines>0</Lines>
  <Paragraphs>0</Paragraphs>
  <TotalTime>179</TotalTime>
  <ScaleCrop>false</ScaleCrop>
  <LinksUpToDate>false</LinksUpToDate>
  <CharactersWithSpaces>448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2024-08-20T11:16:00Z</dcterms:created>
  <dc:creator>刘渝</dc:creator>
  <cp:lastModifiedBy>jelly_sul</cp:lastModifiedBy>
  <dcterms:modified xsi:type="dcterms:W3CDTF">2024-08-21T07:23:28Z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195726A70CA445B99C0A107AB3B8E0F5_13</vt:lpwstr>
  </property>
</Properties>
</file>