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00210">
      <w:pPr>
        <w:jc w:val="center"/>
        <w:rPr>
          <w:rFonts w:hint="eastAsia" w:ascii="方正小标宋简体" w:eastAsia="方正小标宋简体"/>
          <w:sz w:val="36"/>
          <w:szCs w:val="40"/>
        </w:rPr>
      </w:pPr>
      <w:r>
        <w:rPr>
          <w:rFonts w:hint="eastAsia" w:ascii="方正小标宋简体" w:eastAsia="方正小标宋简体"/>
          <w:sz w:val="36"/>
          <w:szCs w:val="40"/>
        </w:rPr>
        <w:t>关节接续带量采购非中选产品信息申报承诺函</w:t>
      </w:r>
    </w:p>
    <w:p w14:paraId="2D1CDF9F">
      <w:pPr>
        <w:jc w:val="center"/>
        <w:rPr>
          <w:rFonts w:ascii="方正小标宋简体" w:eastAsia="方正小标宋简体"/>
          <w:sz w:val="36"/>
          <w:szCs w:val="40"/>
        </w:rPr>
      </w:pPr>
      <w:r>
        <w:rPr>
          <w:rFonts w:hint="eastAsia" w:ascii="方正小标宋简体" w:eastAsia="方正小标宋简体"/>
          <w:sz w:val="36"/>
          <w:szCs w:val="40"/>
        </w:rPr>
        <w:t>（广东省）</w:t>
      </w:r>
    </w:p>
    <w:p w14:paraId="47BB9D1F">
      <w:pPr>
        <w:spacing w:line="560" w:lineRule="exact"/>
        <w:rPr>
          <w:rFonts w:ascii="仿宋_GB2312" w:eastAsia="仿宋_GB2312"/>
          <w:sz w:val="32"/>
          <w:szCs w:val="32"/>
        </w:rPr>
      </w:pPr>
    </w:p>
    <w:p w14:paraId="0387773F">
      <w:pPr>
        <w:spacing w:line="560" w:lineRule="exact"/>
        <w:rPr>
          <w:rFonts w:ascii="仿宋_GB2312" w:eastAsia="仿宋_GB2312"/>
          <w:sz w:val="32"/>
          <w:szCs w:val="32"/>
        </w:rPr>
      </w:pPr>
      <w:r>
        <w:rPr>
          <w:rFonts w:hint="eastAsia" w:ascii="仿宋_GB2312" w:eastAsia="仿宋_GB2312"/>
          <w:sz w:val="32"/>
          <w:szCs w:val="32"/>
        </w:rPr>
        <w:t>广东省药品交易中心：</w:t>
      </w:r>
    </w:p>
    <w:p w14:paraId="7EF65C36">
      <w:pPr>
        <w:spacing w:line="560" w:lineRule="exact"/>
        <w:ind w:firstLine="640" w:firstLineChars="200"/>
        <w:rPr>
          <w:rFonts w:ascii="仿宋_GB2312" w:eastAsia="仿宋_GB2312"/>
          <w:sz w:val="32"/>
          <w:szCs w:val="32"/>
        </w:rPr>
      </w:pPr>
      <w:r>
        <w:rPr>
          <w:rFonts w:hint="eastAsia" w:ascii="仿宋_GB2312" w:eastAsia="仿宋_GB2312"/>
          <w:sz w:val="32"/>
          <w:szCs w:val="32"/>
        </w:rPr>
        <w:t>我方</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（公司） ，在充分理解</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《人工关节集中带量采购协议期满接续采购文件》（采购文件编号：GH-HD2024-1</w:t>
      </w:r>
      <w:r>
        <w:rPr>
          <w:rFonts w:ascii="仿宋_GB2312" w:eastAsia="仿宋_GB2312"/>
          <w:sz w:val="32"/>
          <w:szCs w:val="32"/>
        </w:rPr>
        <w:t>）</w:t>
      </w:r>
      <w:r>
        <w:rPr>
          <w:rFonts w:hint="eastAsia" w:ascii="仿宋_GB2312" w:eastAsia="仿宋_GB2312"/>
          <w:sz w:val="32"/>
          <w:szCs w:val="32"/>
        </w:rPr>
        <w:t>后，我方作为符合采购文件采购品种范围的国内耗材生产企业或进口耗材国内总代理，现就申报非中选产品系统信息，郑重做出以下承诺：</w:t>
      </w:r>
    </w:p>
    <w:p w14:paraId="4C3C89E3">
      <w:pPr>
        <w:spacing w:line="560" w:lineRule="exact"/>
        <w:ind w:firstLine="640" w:firstLineChars="200"/>
        <w:rPr>
          <w:rFonts w:hint="default" w:ascii="仿宋_GB2312" w:eastAsia="仿宋_GB2312"/>
          <w:sz w:val="32"/>
          <w:szCs w:val="32"/>
          <w:lang w:val="en-US"/>
        </w:rPr>
      </w:pPr>
      <w:r>
        <w:rPr>
          <w:rFonts w:hint="eastAsia" w:ascii="仿宋_GB2312" w:eastAsia="仿宋_GB2312"/>
          <w:sz w:val="32"/>
          <w:szCs w:val="32"/>
        </w:rPr>
        <w:t>一、我方供应广东的非中选产品</w:t>
      </w:r>
      <w:r>
        <w:rPr>
          <w:rFonts w:hint="eastAsia" w:ascii="仿宋_GB2312" w:eastAsia="仿宋_GB2312"/>
          <w:sz w:val="32"/>
          <w:szCs w:val="32"/>
          <w:lang w:val="en-US" w:eastAsia="zh-CN"/>
        </w:rPr>
        <w:t>信息</w:t>
      </w:r>
      <w:r>
        <w:rPr>
          <w:rFonts w:hint="eastAsia" w:ascii="仿宋_GB2312" w:eastAsia="仿宋_GB2312"/>
          <w:sz w:val="32"/>
          <w:szCs w:val="32"/>
        </w:rPr>
        <w:t>本次已全部进行申报，均为临床实际所需的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非中选产品系统</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和部件；且报价</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不高于广州平台、深圳平台相同产品系统、部件的价格</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982B67C">
      <w:pPr>
        <w:spacing w:line="560" w:lineRule="exact"/>
        <w:ind w:firstLine="640" w:firstLineChars="200"/>
        <w:rPr>
          <w:rFonts w:ascii="仿宋_GB2312" w:eastAsia="仿宋_GB2312"/>
          <w:sz w:val="32"/>
          <w:szCs w:val="32"/>
        </w:rPr>
      </w:pPr>
      <w:r>
        <w:rPr>
          <w:rFonts w:hint="eastAsia" w:ascii="仿宋_GB2312" w:eastAsia="仿宋_GB2312"/>
          <w:sz w:val="32"/>
          <w:szCs w:val="32"/>
        </w:rPr>
        <w:t>二、我方保证申报的产品信息的真实性、有效性，若非中选产品挂网交易后因产品系统申报信息产生相关纠纷的，</w:t>
      </w:r>
      <w:bookmarkStart w:id="0" w:name="_GoBack"/>
      <w:bookmarkEnd w:id="0"/>
      <w:r>
        <w:rPr>
          <w:rFonts w:hint="eastAsia" w:ascii="仿宋_GB2312" w:eastAsia="仿宋_GB2312"/>
          <w:sz w:val="32"/>
          <w:szCs w:val="32"/>
        </w:rPr>
        <w:t>我方愿意承担相应责任，并接受采购平台采取暂停挂网交易的通知决定。</w:t>
      </w:r>
    </w:p>
    <w:p w14:paraId="369F97E7">
      <w:pPr>
        <w:spacing w:line="560" w:lineRule="exact"/>
        <w:ind w:firstLine="640" w:firstLineChars="200"/>
        <w:rPr>
          <w:rFonts w:ascii="仿宋_GB2312" w:eastAsia="仿宋_GB2312"/>
          <w:sz w:val="32"/>
          <w:szCs w:val="32"/>
        </w:rPr>
      </w:pPr>
      <w:r>
        <w:rPr>
          <w:rFonts w:hint="eastAsia" w:ascii="仿宋_GB2312" w:eastAsia="仿宋_GB2312"/>
          <w:sz w:val="32"/>
          <w:szCs w:val="32"/>
        </w:rPr>
        <w:t>三、我方保证及时、全面、完整、规范申报非中选产品系统信息，不漏报，不瞒报，不推诿。</w:t>
      </w:r>
    </w:p>
    <w:p w14:paraId="23933F21">
      <w:pPr>
        <w:spacing w:line="560" w:lineRule="exact"/>
        <w:ind w:firstLine="640" w:firstLineChars="200"/>
        <w:rPr>
          <w:rFonts w:ascii="仿宋_GB2312" w:eastAsia="仿宋_GB2312"/>
          <w:sz w:val="32"/>
          <w:szCs w:val="32"/>
        </w:rPr>
      </w:pPr>
      <w:r>
        <w:rPr>
          <w:rFonts w:hint="eastAsia" w:ascii="仿宋_GB2312" w:eastAsia="仿宋_GB2312"/>
          <w:sz w:val="32"/>
          <w:szCs w:val="32"/>
        </w:rPr>
        <w:t>四、我方遵守医药价格和招采信用评价制度的各项规定，如我方相关耗材购销中存在违背已承诺事项的，我方愿意接受集中采购机构作出的信用评级结果以及结合信用等级实施的处置措施。</w:t>
      </w:r>
    </w:p>
    <w:p w14:paraId="62E99008">
      <w:pPr>
        <w:spacing w:line="560" w:lineRule="exact"/>
        <w:rPr>
          <w:rFonts w:ascii="仿宋_GB2312" w:eastAsia="仿宋_GB2312"/>
          <w:sz w:val="32"/>
          <w:szCs w:val="32"/>
        </w:rPr>
      </w:pPr>
    </w:p>
    <w:p w14:paraId="354761D7">
      <w:pPr>
        <w:spacing w:line="560" w:lineRule="exact"/>
        <w:rPr>
          <w:rFonts w:ascii="仿宋_GB2312" w:eastAsia="仿宋_GB2312"/>
          <w:sz w:val="32"/>
          <w:szCs w:val="32"/>
        </w:rPr>
      </w:pPr>
    </w:p>
    <w:p w14:paraId="0E815445">
      <w:pPr>
        <w:spacing w:line="560" w:lineRule="exact"/>
        <w:rPr>
          <w:rFonts w:ascii="仿宋_GB2312" w:eastAsia="仿宋_GB2312"/>
          <w:sz w:val="32"/>
          <w:szCs w:val="32"/>
        </w:rPr>
      </w:pPr>
    </w:p>
    <w:p w14:paraId="128A8268">
      <w:pPr>
        <w:wordWrap w:val="0"/>
        <w:spacing w:line="560" w:lineRule="exact"/>
        <w:jc w:val="right"/>
        <w:rPr>
          <w:rFonts w:ascii="仿宋_GB2312" w:eastAsia="仿宋_GB2312"/>
          <w:sz w:val="32"/>
          <w:szCs w:val="32"/>
        </w:rPr>
      </w:pPr>
      <w:r>
        <w:rPr>
          <w:rFonts w:hint="eastAsia" w:ascii="仿宋_GB2312" w:eastAsia="仿宋_GB2312"/>
          <w:sz w:val="32"/>
          <w:szCs w:val="32"/>
        </w:rPr>
        <w:t>承诺企业(盖章):</w:t>
      </w:r>
      <w:r>
        <w:rPr>
          <w:rFonts w:ascii="仿宋_GB2312" w:eastAsia="仿宋_GB2312"/>
          <w:sz w:val="32"/>
          <w:szCs w:val="32"/>
        </w:rPr>
        <w:t xml:space="preserve">        </w:t>
      </w:r>
    </w:p>
    <w:p w14:paraId="66B9911E">
      <w:pPr>
        <w:wordWrap w:val="0"/>
        <w:spacing w:line="560" w:lineRule="exact"/>
        <w:jc w:val="right"/>
        <w:rPr>
          <w:rFonts w:ascii="仿宋_GB2312" w:eastAsia="仿宋_GB2312"/>
          <w:sz w:val="32"/>
          <w:szCs w:val="32"/>
        </w:rPr>
      </w:pPr>
      <w:r>
        <w:rPr>
          <w:rFonts w:hint="eastAsia" w:ascii="仿宋_GB2312" w:eastAsia="仿宋_GB2312"/>
          <w:sz w:val="32"/>
          <w:szCs w:val="32"/>
        </w:rPr>
        <w:t>法定代表人（签字）:</w:t>
      </w:r>
      <w:r>
        <w:rPr>
          <w:rFonts w:ascii="仿宋_GB2312" w:eastAsia="仿宋_GB2312"/>
          <w:sz w:val="32"/>
          <w:szCs w:val="32"/>
        </w:rPr>
        <w:t xml:space="preserve">        </w:t>
      </w:r>
    </w:p>
    <w:p w14:paraId="780114B8">
      <w:pPr>
        <w:wordWrap w:val="0"/>
        <w:spacing w:line="560" w:lineRule="exact"/>
        <w:jc w:val="right"/>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 xml:space="preserve">  </w:t>
      </w: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 xml:space="preserve">日 </w:t>
      </w:r>
      <w:r>
        <w:rPr>
          <w:rFonts w:ascii="仿宋_GB2312" w:eastAsia="仿宋_GB2312"/>
          <w:sz w:val="32"/>
          <w:szCs w:val="32"/>
        </w:rPr>
        <w:t xml:space="preserve">  </w:t>
      </w:r>
    </w:p>
    <w:p w14:paraId="5C84DB77">
      <w:pPr>
        <w:spacing w:line="560" w:lineRule="exact"/>
        <w:jc w:val="right"/>
        <w:rPr>
          <w:rFonts w:ascii="仿宋_GB2312" w:eastAsia="仿宋_GB2312"/>
          <w:sz w:val="32"/>
          <w:szCs w:val="32"/>
        </w:rPr>
      </w:pPr>
      <w:r>
        <w:rPr>
          <w:rFonts w:hint="eastAsia" w:ascii="仿宋_GB2312" w:eastAsia="仿宋_GB2312"/>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0YmJjZWNlZjBlMjc5ZmIzMTFhNWQ0NTRmMzliM2MifQ=="/>
  </w:docVars>
  <w:rsids>
    <w:rsidRoot w:val="0022748D"/>
    <w:rsid w:val="001664D6"/>
    <w:rsid w:val="001838D5"/>
    <w:rsid w:val="0022748D"/>
    <w:rsid w:val="00292DE8"/>
    <w:rsid w:val="003E2D03"/>
    <w:rsid w:val="004A607C"/>
    <w:rsid w:val="005A3824"/>
    <w:rsid w:val="00660DEA"/>
    <w:rsid w:val="00C804B9"/>
    <w:rsid w:val="00CB61EE"/>
    <w:rsid w:val="00D565E5"/>
    <w:rsid w:val="370C4A0F"/>
    <w:rsid w:val="4655C326"/>
    <w:rsid w:val="680C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421</Words>
  <Characters>434</Characters>
  <Lines>3</Lines>
  <Paragraphs>1</Paragraphs>
  <TotalTime>0</TotalTime>
  <ScaleCrop>false</ScaleCrop>
  <LinksUpToDate>false</LinksUpToDate>
  <CharactersWithSpaces>486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2023-07-07T14:54:00Z</dcterms:created>
  <dc:creator>an an</dc:creator>
  <cp:lastModifiedBy>雨天玩意儿</cp:lastModifiedBy>
  <dcterms:modified xsi:type="dcterms:W3CDTF">2024-09-29T06:32:56Z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85A4B705B8725F11E5E8A7646154FC66</vt:lpwstr>
  </property>
</Properties>
</file>