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3EE2E7">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黑体" w:hAnsi="黑体" w:eastAsia="黑体" w:cs="黑体"/>
          <w:color w:val="000000" w:themeColor="text1"/>
          <w:sz w:val="28"/>
          <w:szCs w:val="28"/>
          <w:highlight w:val="none"/>
          <w:lang w:val="en-US" w:eastAsia="zh-CN"/>
          <w14:textFill>
            <w14:solidFill>
              <w14:schemeClr w14:val="tx1"/>
            </w14:solidFill>
          </w14:textFill>
        </w:rPr>
      </w:pPr>
      <w:r>
        <w:rPr>
          <w:rFonts w:hint="eastAsia" w:ascii="黑体" w:hAnsi="黑体" w:eastAsia="黑体" w:cs="黑体"/>
          <w:color w:val="000000" w:themeColor="text1"/>
          <w:sz w:val="28"/>
          <w:szCs w:val="28"/>
          <w:highlight w:val="none"/>
          <w:lang w:val="en-US" w:eastAsia="zh-CN"/>
          <w14:textFill>
            <w14:solidFill>
              <w14:schemeClr w14:val="tx1"/>
            </w14:solidFill>
          </w14:textFill>
        </w:rPr>
        <w:t>附件：</w:t>
      </w:r>
    </w:p>
    <w:p w14:paraId="7F08A67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小标宋简体" w:hAnsi="方正小标宋简体" w:eastAsia="方正小标宋简体" w:cs="方正小标宋简体"/>
          <w:color w:val="000000" w:themeColor="text1"/>
          <w:sz w:val="40"/>
          <w:szCs w:val="40"/>
          <w:highlight w:val="none"/>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0"/>
          <w:szCs w:val="40"/>
          <w:highlight w:val="none"/>
          <w:lang w:val="en-US" w:eastAsia="zh-CN"/>
          <w14:textFill>
            <w14:solidFill>
              <w14:schemeClr w14:val="tx1"/>
            </w14:solidFill>
          </w14:textFill>
        </w:rPr>
        <w:t>弹簧圈类带量采购新增中选无增量资格产品信息申报表</w:t>
      </w:r>
    </w:p>
    <w:tbl>
      <w:tblPr>
        <w:tblStyle w:val="3"/>
        <w:tblpPr w:leftFromText="180" w:rightFromText="180" w:vertAnchor="page" w:horzAnchor="page" w:tblpXSpec="center" w:tblpY="2713"/>
        <w:tblOverlap w:val="never"/>
        <w:tblW w:w="153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6"/>
        <w:gridCol w:w="1297"/>
        <w:gridCol w:w="1343"/>
        <w:gridCol w:w="1500"/>
        <w:gridCol w:w="2085"/>
        <w:gridCol w:w="1275"/>
        <w:gridCol w:w="1470"/>
        <w:gridCol w:w="1020"/>
        <w:gridCol w:w="1080"/>
        <w:gridCol w:w="1350"/>
        <w:gridCol w:w="1200"/>
        <w:gridCol w:w="1236"/>
      </w:tblGrid>
      <w:tr w14:paraId="39D44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516" w:type="dxa"/>
            <w:noWrap w:val="0"/>
            <w:vAlign w:val="center"/>
          </w:tcPr>
          <w:p w14:paraId="2E916299">
            <w:pPr>
              <w:keepNext w:val="0"/>
              <w:keepLines w:val="0"/>
              <w:pageBreakBefore w:val="0"/>
              <w:widowControl/>
              <w:suppressLineNumbers w:val="0"/>
              <w:kinsoku/>
              <w:wordWrap/>
              <w:overflowPunct/>
              <w:topLinePunct w:val="0"/>
              <w:autoSpaceDE/>
              <w:autoSpaceDN/>
              <w:bidi w:val="0"/>
              <w:adjustRightInd/>
              <w:snapToGrid/>
              <w:spacing w:line="220" w:lineRule="atLeast"/>
              <w:jc w:val="center"/>
              <w:textAlignment w:val="center"/>
              <w:rPr>
                <w:rFonts w:hint="eastAsia" w:ascii="等线" w:hAnsi="等线" w:eastAsia="等线" w:cs="等线"/>
                <w:b/>
                <w:bCs/>
                <w:color w:val="000000" w:themeColor="text1"/>
                <w:sz w:val="20"/>
                <w:szCs w:val="20"/>
                <w:highlight w:val="none"/>
                <w:vertAlign w:val="baseline"/>
                <w:lang w:val="en-US" w:eastAsia="zh-CN"/>
                <w14:textFill>
                  <w14:solidFill>
                    <w14:schemeClr w14:val="tx1"/>
                  </w14:solidFill>
                </w14:textFill>
              </w:rPr>
            </w:pPr>
            <w:r>
              <w:rPr>
                <w:rFonts w:hint="eastAsia" w:ascii="等线" w:hAnsi="等线" w:eastAsia="等线" w:cs="等线"/>
                <w:b/>
                <w:bCs/>
                <w:i w:val="0"/>
                <w:iCs w:val="0"/>
                <w:color w:val="000000" w:themeColor="text1"/>
                <w:kern w:val="0"/>
                <w:sz w:val="20"/>
                <w:szCs w:val="20"/>
                <w:u w:val="none"/>
                <w:lang w:val="en-US" w:eastAsia="zh-CN" w:bidi="ar"/>
                <w14:textFill>
                  <w14:solidFill>
                    <w14:schemeClr w14:val="tx1"/>
                  </w14:solidFill>
                </w14:textFill>
              </w:rPr>
              <w:t>序 号</w:t>
            </w:r>
          </w:p>
        </w:tc>
        <w:tc>
          <w:tcPr>
            <w:tcW w:w="1297" w:type="dxa"/>
            <w:noWrap w:val="0"/>
            <w:vAlign w:val="center"/>
          </w:tcPr>
          <w:p w14:paraId="623A087C">
            <w:pPr>
              <w:keepNext w:val="0"/>
              <w:keepLines w:val="0"/>
              <w:pageBreakBefore w:val="0"/>
              <w:widowControl/>
              <w:suppressLineNumbers w:val="0"/>
              <w:kinsoku/>
              <w:wordWrap/>
              <w:overflowPunct/>
              <w:topLinePunct w:val="0"/>
              <w:autoSpaceDE/>
              <w:autoSpaceDN/>
              <w:bidi w:val="0"/>
              <w:adjustRightInd/>
              <w:snapToGrid/>
              <w:spacing w:line="220" w:lineRule="atLeast"/>
              <w:jc w:val="center"/>
              <w:textAlignment w:val="center"/>
              <w:rPr>
                <w:rFonts w:hint="eastAsia" w:ascii="等线" w:hAnsi="等线" w:eastAsia="等线" w:cs="等线"/>
                <w:b/>
                <w:bCs/>
                <w:color w:val="000000" w:themeColor="text1"/>
                <w:sz w:val="20"/>
                <w:szCs w:val="20"/>
                <w:highlight w:val="none"/>
                <w:vertAlign w:val="baseline"/>
                <w:lang w:val="en-US" w:eastAsia="zh-CN"/>
                <w14:textFill>
                  <w14:solidFill>
                    <w14:schemeClr w14:val="tx1"/>
                  </w14:solidFill>
                </w14:textFill>
              </w:rPr>
            </w:pPr>
            <w:r>
              <w:rPr>
                <w:rFonts w:hint="eastAsia" w:ascii="等线" w:hAnsi="等线" w:eastAsia="等线" w:cs="等线"/>
                <w:b/>
                <w:bCs/>
                <w:i w:val="0"/>
                <w:iCs w:val="0"/>
                <w:color w:val="000000" w:themeColor="text1"/>
                <w:kern w:val="0"/>
                <w:sz w:val="20"/>
                <w:szCs w:val="20"/>
                <w:u w:val="none"/>
                <w:lang w:val="en-US" w:eastAsia="zh-CN" w:bidi="ar"/>
                <w14:textFill>
                  <w14:solidFill>
                    <w14:schemeClr w14:val="tx1"/>
                  </w14:solidFill>
                </w14:textFill>
              </w:rPr>
              <w:t>分 类</w:t>
            </w:r>
          </w:p>
        </w:tc>
        <w:tc>
          <w:tcPr>
            <w:tcW w:w="1343" w:type="dxa"/>
            <w:noWrap w:val="0"/>
            <w:vAlign w:val="center"/>
          </w:tcPr>
          <w:p w14:paraId="46E962EA">
            <w:pPr>
              <w:keepNext w:val="0"/>
              <w:keepLines w:val="0"/>
              <w:pageBreakBefore w:val="0"/>
              <w:widowControl/>
              <w:suppressLineNumbers w:val="0"/>
              <w:kinsoku/>
              <w:wordWrap/>
              <w:overflowPunct/>
              <w:topLinePunct w:val="0"/>
              <w:autoSpaceDE/>
              <w:autoSpaceDN/>
              <w:bidi w:val="0"/>
              <w:adjustRightInd/>
              <w:snapToGrid/>
              <w:spacing w:line="220" w:lineRule="atLeast"/>
              <w:jc w:val="center"/>
              <w:textAlignment w:val="center"/>
              <w:rPr>
                <w:rFonts w:hint="eastAsia" w:ascii="等线" w:hAnsi="等线" w:eastAsia="等线" w:cs="等线"/>
                <w:b/>
                <w:bCs/>
                <w:color w:val="000000" w:themeColor="text1"/>
                <w:sz w:val="20"/>
                <w:szCs w:val="20"/>
                <w:highlight w:val="none"/>
                <w:vertAlign w:val="baseline"/>
                <w:lang w:val="en-US" w:eastAsia="zh-CN"/>
                <w14:textFill>
                  <w14:solidFill>
                    <w14:schemeClr w14:val="tx1"/>
                  </w14:solidFill>
                </w14:textFill>
              </w:rPr>
            </w:pPr>
            <w:r>
              <w:rPr>
                <w:rFonts w:hint="eastAsia" w:ascii="等线" w:hAnsi="等线" w:eastAsia="等线" w:cs="等线"/>
                <w:b/>
                <w:bCs/>
                <w:i w:val="0"/>
                <w:iCs w:val="0"/>
                <w:color w:val="000000" w:themeColor="text1"/>
                <w:kern w:val="0"/>
                <w:sz w:val="20"/>
                <w:szCs w:val="20"/>
                <w:u w:val="none"/>
                <w:lang w:val="en-US" w:eastAsia="zh-CN" w:bidi="ar"/>
                <w14:textFill>
                  <w14:solidFill>
                    <w14:schemeClr w14:val="tx1"/>
                  </w14:solidFill>
                </w14:textFill>
              </w:rPr>
              <w:t>注册证号</w:t>
            </w:r>
          </w:p>
        </w:tc>
        <w:tc>
          <w:tcPr>
            <w:tcW w:w="1500" w:type="dxa"/>
            <w:noWrap w:val="0"/>
            <w:vAlign w:val="center"/>
          </w:tcPr>
          <w:p w14:paraId="2A031B27">
            <w:pPr>
              <w:keepNext w:val="0"/>
              <w:keepLines w:val="0"/>
              <w:pageBreakBefore w:val="0"/>
              <w:widowControl/>
              <w:suppressLineNumbers w:val="0"/>
              <w:kinsoku/>
              <w:wordWrap/>
              <w:overflowPunct/>
              <w:topLinePunct w:val="0"/>
              <w:autoSpaceDE/>
              <w:autoSpaceDN/>
              <w:bidi w:val="0"/>
              <w:adjustRightInd/>
              <w:snapToGrid/>
              <w:spacing w:line="220" w:lineRule="atLeast"/>
              <w:jc w:val="center"/>
              <w:textAlignment w:val="center"/>
              <w:rPr>
                <w:rFonts w:hint="eastAsia" w:ascii="等线" w:hAnsi="等线" w:eastAsia="等线" w:cs="等线"/>
                <w:b/>
                <w:bCs/>
                <w:color w:val="000000" w:themeColor="text1"/>
                <w:sz w:val="20"/>
                <w:szCs w:val="20"/>
                <w:highlight w:val="none"/>
                <w:vertAlign w:val="baseline"/>
                <w:lang w:val="en-US" w:eastAsia="zh-CN"/>
                <w14:textFill>
                  <w14:solidFill>
                    <w14:schemeClr w14:val="tx1"/>
                  </w14:solidFill>
                </w14:textFill>
              </w:rPr>
            </w:pPr>
            <w:r>
              <w:rPr>
                <w:rFonts w:hint="eastAsia" w:ascii="等线" w:hAnsi="等线" w:eastAsia="等线" w:cs="等线"/>
                <w:b/>
                <w:bCs/>
                <w:i w:val="0"/>
                <w:iCs w:val="0"/>
                <w:color w:val="000000" w:themeColor="text1"/>
                <w:kern w:val="0"/>
                <w:sz w:val="20"/>
                <w:szCs w:val="20"/>
                <w:u w:val="none"/>
                <w:lang w:val="en-US" w:eastAsia="zh-CN" w:bidi="ar"/>
                <w14:textFill>
                  <w14:solidFill>
                    <w14:schemeClr w14:val="tx1"/>
                  </w14:solidFill>
                </w14:textFill>
              </w:rPr>
              <w:t>注册证名称</w:t>
            </w:r>
          </w:p>
        </w:tc>
        <w:tc>
          <w:tcPr>
            <w:tcW w:w="2085" w:type="dxa"/>
            <w:noWrap w:val="0"/>
            <w:vAlign w:val="center"/>
          </w:tcPr>
          <w:p w14:paraId="0D4D63EE">
            <w:pPr>
              <w:keepNext w:val="0"/>
              <w:keepLines w:val="0"/>
              <w:pageBreakBefore w:val="0"/>
              <w:widowControl/>
              <w:suppressLineNumbers w:val="0"/>
              <w:kinsoku/>
              <w:wordWrap/>
              <w:overflowPunct/>
              <w:topLinePunct w:val="0"/>
              <w:autoSpaceDE/>
              <w:autoSpaceDN/>
              <w:bidi w:val="0"/>
              <w:adjustRightInd/>
              <w:snapToGrid/>
              <w:spacing w:line="220" w:lineRule="atLeast"/>
              <w:jc w:val="center"/>
              <w:textAlignment w:val="center"/>
              <w:rPr>
                <w:rFonts w:hint="eastAsia" w:ascii="等线" w:hAnsi="等线" w:eastAsia="等线" w:cs="等线"/>
                <w:b/>
                <w:bCs/>
                <w:i w:val="0"/>
                <w:iCs w:val="0"/>
                <w:color w:val="000000" w:themeColor="text1"/>
                <w:kern w:val="0"/>
                <w:sz w:val="20"/>
                <w:szCs w:val="20"/>
                <w:u w:val="none"/>
                <w:lang w:val="en-US" w:eastAsia="zh-CN" w:bidi="ar"/>
                <w14:textFill>
                  <w14:solidFill>
                    <w14:schemeClr w14:val="tx1"/>
                  </w14:solidFill>
                </w14:textFill>
              </w:rPr>
            </w:pPr>
            <w:r>
              <w:rPr>
                <w:rFonts w:hint="eastAsia" w:ascii="等线" w:hAnsi="等线" w:eastAsia="等线" w:cs="等线"/>
                <w:b/>
                <w:bCs/>
                <w:i w:val="0"/>
                <w:iCs w:val="0"/>
                <w:color w:val="000000" w:themeColor="text1"/>
                <w:kern w:val="0"/>
                <w:sz w:val="20"/>
                <w:szCs w:val="20"/>
                <w:u w:val="none"/>
                <w:lang w:val="en-US" w:eastAsia="zh-CN" w:bidi="ar"/>
                <w14:textFill>
                  <w14:solidFill>
                    <w14:schemeClr w14:val="tx1"/>
                  </w14:solidFill>
                </w14:textFill>
              </w:rPr>
              <w:t>配套使用的弹簧圈/分</w:t>
            </w:r>
          </w:p>
          <w:p w14:paraId="0FBCE2DF">
            <w:pPr>
              <w:keepNext w:val="0"/>
              <w:keepLines w:val="0"/>
              <w:pageBreakBefore w:val="0"/>
              <w:widowControl/>
              <w:suppressLineNumbers w:val="0"/>
              <w:kinsoku/>
              <w:wordWrap/>
              <w:overflowPunct/>
              <w:topLinePunct w:val="0"/>
              <w:autoSpaceDE/>
              <w:autoSpaceDN/>
              <w:bidi w:val="0"/>
              <w:adjustRightInd/>
              <w:snapToGrid/>
              <w:spacing w:line="220" w:lineRule="atLeast"/>
              <w:jc w:val="center"/>
              <w:textAlignment w:val="center"/>
              <w:rPr>
                <w:rFonts w:hint="eastAsia" w:ascii="等线" w:hAnsi="等线" w:eastAsia="等线" w:cs="等线"/>
                <w:b/>
                <w:bCs/>
                <w:color w:val="000000" w:themeColor="text1"/>
                <w:sz w:val="20"/>
                <w:szCs w:val="20"/>
                <w:highlight w:val="none"/>
                <w:vertAlign w:val="baseline"/>
                <w:lang w:val="en-US" w:eastAsia="zh-CN"/>
                <w14:textFill>
                  <w14:solidFill>
                    <w14:schemeClr w14:val="tx1"/>
                  </w14:solidFill>
                </w14:textFill>
              </w:rPr>
            </w:pPr>
            <w:r>
              <w:rPr>
                <w:rFonts w:hint="eastAsia" w:ascii="等线" w:hAnsi="等线" w:eastAsia="等线" w:cs="等线"/>
                <w:b/>
                <w:bCs/>
                <w:i w:val="0"/>
                <w:iCs w:val="0"/>
                <w:color w:val="000000" w:themeColor="text1"/>
                <w:kern w:val="0"/>
                <w:sz w:val="20"/>
                <w:szCs w:val="20"/>
                <w:u w:val="none"/>
                <w:lang w:val="en-US" w:eastAsia="zh-CN" w:bidi="ar"/>
                <w14:textFill>
                  <w14:solidFill>
                    <w14:schemeClr w14:val="tx1"/>
                  </w14:solidFill>
                </w14:textFill>
              </w:rPr>
              <w:t>离控制器注册证</w:t>
            </w:r>
          </w:p>
        </w:tc>
        <w:tc>
          <w:tcPr>
            <w:tcW w:w="1275" w:type="dxa"/>
            <w:noWrap w:val="0"/>
            <w:vAlign w:val="center"/>
          </w:tcPr>
          <w:p w14:paraId="7E2CC353">
            <w:pPr>
              <w:keepNext w:val="0"/>
              <w:keepLines w:val="0"/>
              <w:pageBreakBefore w:val="0"/>
              <w:widowControl/>
              <w:suppressLineNumbers w:val="0"/>
              <w:kinsoku/>
              <w:wordWrap/>
              <w:overflowPunct/>
              <w:topLinePunct w:val="0"/>
              <w:autoSpaceDE/>
              <w:autoSpaceDN/>
              <w:bidi w:val="0"/>
              <w:adjustRightInd/>
              <w:snapToGrid/>
              <w:spacing w:line="220" w:lineRule="atLeast"/>
              <w:jc w:val="center"/>
              <w:textAlignment w:val="center"/>
              <w:rPr>
                <w:rFonts w:hint="default" w:ascii="等线" w:hAnsi="等线" w:eastAsia="等线" w:cs="等线"/>
                <w:b/>
                <w:bCs/>
                <w:i w:val="0"/>
                <w:iCs w:val="0"/>
                <w:color w:val="000000" w:themeColor="text1"/>
                <w:kern w:val="0"/>
                <w:sz w:val="20"/>
                <w:szCs w:val="20"/>
                <w:u w:val="none"/>
                <w:lang w:val="en-US" w:eastAsia="zh-CN" w:bidi="ar"/>
                <w14:textFill>
                  <w14:solidFill>
                    <w14:schemeClr w14:val="tx1"/>
                  </w14:solidFill>
                </w14:textFill>
              </w:rPr>
            </w:pPr>
            <w:r>
              <w:rPr>
                <w:rFonts w:hint="eastAsia" w:ascii="等线" w:hAnsi="等线" w:eastAsia="等线" w:cs="等线"/>
                <w:b/>
                <w:bCs/>
                <w:i w:val="0"/>
                <w:iCs w:val="0"/>
                <w:color w:val="000000" w:themeColor="text1"/>
                <w:kern w:val="0"/>
                <w:sz w:val="20"/>
                <w:szCs w:val="20"/>
                <w:u w:val="none"/>
                <w:lang w:val="en-US" w:eastAsia="zh-CN" w:bidi="ar"/>
                <w14:textFill>
                  <w14:solidFill>
                    <w14:schemeClr w14:val="tx1"/>
                  </w14:solidFill>
                </w14:textFill>
              </w:rPr>
              <w:t>注册证批准日期</w:t>
            </w:r>
          </w:p>
        </w:tc>
        <w:tc>
          <w:tcPr>
            <w:tcW w:w="1470" w:type="dxa"/>
            <w:noWrap w:val="0"/>
            <w:vAlign w:val="center"/>
          </w:tcPr>
          <w:p w14:paraId="3A9DFC88">
            <w:pPr>
              <w:keepNext w:val="0"/>
              <w:keepLines w:val="0"/>
              <w:pageBreakBefore w:val="0"/>
              <w:widowControl/>
              <w:suppressLineNumbers w:val="0"/>
              <w:kinsoku/>
              <w:wordWrap/>
              <w:overflowPunct/>
              <w:topLinePunct w:val="0"/>
              <w:autoSpaceDE/>
              <w:autoSpaceDN/>
              <w:bidi w:val="0"/>
              <w:adjustRightInd/>
              <w:snapToGrid/>
              <w:spacing w:line="220" w:lineRule="atLeast"/>
              <w:jc w:val="center"/>
              <w:textAlignment w:val="center"/>
              <w:rPr>
                <w:rFonts w:hint="eastAsia" w:ascii="等线" w:hAnsi="等线" w:eastAsia="等线" w:cs="等线"/>
                <w:b/>
                <w:bCs/>
                <w:color w:val="000000" w:themeColor="text1"/>
                <w:sz w:val="20"/>
                <w:szCs w:val="20"/>
                <w:highlight w:val="none"/>
                <w:vertAlign w:val="baseline"/>
                <w:lang w:val="en-US" w:eastAsia="zh-CN"/>
                <w14:textFill>
                  <w14:solidFill>
                    <w14:schemeClr w14:val="tx1"/>
                  </w14:solidFill>
                </w14:textFill>
              </w:rPr>
            </w:pPr>
            <w:r>
              <w:rPr>
                <w:rFonts w:hint="eastAsia" w:ascii="等线" w:hAnsi="等线" w:eastAsia="等线" w:cs="等线"/>
                <w:b/>
                <w:bCs/>
                <w:i w:val="0"/>
                <w:iCs w:val="0"/>
                <w:color w:val="000000" w:themeColor="text1"/>
                <w:kern w:val="0"/>
                <w:sz w:val="20"/>
                <w:szCs w:val="20"/>
                <w:u w:val="none"/>
                <w:lang w:val="en-US" w:eastAsia="zh-CN" w:bidi="ar"/>
                <w14:textFill>
                  <w14:solidFill>
                    <w14:schemeClr w14:val="tx1"/>
                  </w14:solidFill>
                </w14:textFill>
              </w:rPr>
              <w:t>申报企业</w:t>
            </w:r>
          </w:p>
        </w:tc>
        <w:tc>
          <w:tcPr>
            <w:tcW w:w="1020" w:type="dxa"/>
            <w:noWrap w:val="0"/>
            <w:vAlign w:val="center"/>
          </w:tcPr>
          <w:p w14:paraId="4D5DBABD">
            <w:pPr>
              <w:keepNext w:val="0"/>
              <w:keepLines w:val="0"/>
              <w:pageBreakBefore w:val="0"/>
              <w:widowControl/>
              <w:suppressLineNumbers w:val="0"/>
              <w:kinsoku/>
              <w:wordWrap/>
              <w:overflowPunct/>
              <w:topLinePunct w:val="0"/>
              <w:autoSpaceDE/>
              <w:autoSpaceDN/>
              <w:bidi w:val="0"/>
              <w:adjustRightInd/>
              <w:snapToGrid/>
              <w:spacing w:line="220" w:lineRule="atLeast"/>
              <w:jc w:val="center"/>
              <w:textAlignment w:val="center"/>
              <w:rPr>
                <w:rFonts w:hint="eastAsia" w:ascii="等线" w:hAnsi="等线" w:eastAsia="等线" w:cs="等线"/>
                <w:b/>
                <w:bCs/>
                <w:color w:val="000000" w:themeColor="text1"/>
                <w:sz w:val="20"/>
                <w:szCs w:val="20"/>
                <w:highlight w:val="none"/>
                <w:vertAlign w:val="baseline"/>
                <w:lang w:val="en-US" w:eastAsia="zh-CN"/>
                <w14:textFill>
                  <w14:solidFill>
                    <w14:schemeClr w14:val="tx1"/>
                  </w14:solidFill>
                </w14:textFill>
              </w:rPr>
            </w:pPr>
            <w:r>
              <w:rPr>
                <w:rFonts w:hint="eastAsia" w:ascii="等线" w:hAnsi="等线" w:eastAsia="等线" w:cs="等线"/>
                <w:b/>
                <w:bCs/>
                <w:i w:val="0"/>
                <w:iCs w:val="0"/>
                <w:color w:val="000000" w:themeColor="text1"/>
                <w:kern w:val="0"/>
                <w:sz w:val="20"/>
                <w:szCs w:val="20"/>
                <w:u w:val="none"/>
                <w:lang w:val="en-US" w:eastAsia="zh-CN" w:bidi="ar"/>
                <w14:textFill>
                  <w14:solidFill>
                    <w14:schemeClr w14:val="tx1"/>
                  </w14:solidFill>
                </w14:textFill>
              </w:rPr>
              <w:t>生产企业</w:t>
            </w:r>
          </w:p>
        </w:tc>
        <w:tc>
          <w:tcPr>
            <w:tcW w:w="1080" w:type="dxa"/>
            <w:noWrap w:val="0"/>
            <w:vAlign w:val="center"/>
          </w:tcPr>
          <w:p w14:paraId="3FE5FC3A">
            <w:pPr>
              <w:keepNext w:val="0"/>
              <w:keepLines w:val="0"/>
              <w:pageBreakBefore w:val="0"/>
              <w:widowControl/>
              <w:suppressLineNumbers w:val="0"/>
              <w:kinsoku/>
              <w:wordWrap/>
              <w:overflowPunct/>
              <w:topLinePunct w:val="0"/>
              <w:autoSpaceDE/>
              <w:autoSpaceDN/>
              <w:bidi w:val="0"/>
              <w:adjustRightInd/>
              <w:snapToGrid/>
              <w:spacing w:line="220" w:lineRule="atLeast"/>
              <w:jc w:val="center"/>
              <w:textAlignment w:val="center"/>
              <w:rPr>
                <w:rFonts w:hint="eastAsia" w:ascii="等线" w:hAnsi="等线" w:eastAsia="等线" w:cs="等线"/>
                <w:b/>
                <w:bCs/>
                <w:i w:val="0"/>
                <w:iCs w:val="0"/>
                <w:color w:val="000000" w:themeColor="text1"/>
                <w:kern w:val="0"/>
                <w:sz w:val="20"/>
                <w:szCs w:val="20"/>
                <w:u w:val="none"/>
                <w:lang w:val="en-US" w:eastAsia="zh-CN" w:bidi="ar"/>
                <w14:textFill>
                  <w14:solidFill>
                    <w14:schemeClr w14:val="tx1"/>
                  </w14:solidFill>
                </w14:textFill>
              </w:rPr>
            </w:pPr>
            <w:r>
              <w:rPr>
                <w:rFonts w:hint="eastAsia" w:ascii="等线" w:hAnsi="等线" w:eastAsia="等线" w:cs="等线"/>
                <w:b/>
                <w:bCs/>
                <w:i w:val="0"/>
                <w:iCs w:val="0"/>
                <w:color w:val="000000" w:themeColor="text1"/>
                <w:kern w:val="0"/>
                <w:sz w:val="20"/>
                <w:szCs w:val="20"/>
                <w:u w:val="none"/>
                <w:lang w:val="en-US" w:eastAsia="zh-CN" w:bidi="ar"/>
                <w14:textFill>
                  <w14:solidFill>
                    <w14:schemeClr w14:val="tx1"/>
                  </w14:solidFill>
                </w14:textFill>
              </w:rPr>
              <w:t>申报价格</w:t>
            </w:r>
          </w:p>
          <w:p w14:paraId="33B077C3">
            <w:pPr>
              <w:keepNext w:val="0"/>
              <w:keepLines w:val="0"/>
              <w:pageBreakBefore w:val="0"/>
              <w:widowControl/>
              <w:suppressLineNumbers w:val="0"/>
              <w:kinsoku/>
              <w:wordWrap/>
              <w:overflowPunct/>
              <w:topLinePunct w:val="0"/>
              <w:autoSpaceDE/>
              <w:autoSpaceDN/>
              <w:bidi w:val="0"/>
              <w:adjustRightInd/>
              <w:snapToGrid/>
              <w:spacing w:line="220" w:lineRule="atLeast"/>
              <w:jc w:val="center"/>
              <w:textAlignment w:val="center"/>
              <w:rPr>
                <w:rFonts w:hint="eastAsia" w:ascii="等线" w:hAnsi="等线" w:eastAsia="等线" w:cs="等线"/>
                <w:b/>
                <w:bCs/>
                <w:i w:val="0"/>
                <w:iCs w:val="0"/>
                <w:color w:val="000000" w:themeColor="text1"/>
                <w:kern w:val="0"/>
                <w:sz w:val="20"/>
                <w:szCs w:val="20"/>
                <w:u w:val="none"/>
                <w:lang w:val="en-US" w:eastAsia="zh-CN" w:bidi="ar"/>
                <w14:textFill>
                  <w14:solidFill>
                    <w14:schemeClr w14:val="tx1"/>
                  </w14:solidFill>
                </w14:textFill>
              </w:rPr>
            </w:pPr>
            <w:r>
              <w:rPr>
                <w:rFonts w:hint="eastAsia" w:ascii="等线" w:hAnsi="等线" w:eastAsia="等线" w:cs="等线"/>
                <w:b/>
                <w:bCs/>
                <w:i w:val="0"/>
                <w:iCs w:val="0"/>
                <w:color w:val="000000" w:themeColor="text1"/>
                <w:kern w:val="0"/>
                <w:sz w:val="20"/>
                <w:szCs w:val="20"/>
                <w:u w:val="none"/>
                <w:lang w:val="en-US" w:eastAsia="zh-CN" w:bidi="ar"/>
                <w14:textFill>
                  <w14:solidFill>
                    <w14:schemeClr w14:val="tx1"/>
                  </w14:solidFill>
                </w14:textFill>
              </w:rPr>
              <w:t>（元/个）</w:t>
            </w:r>
          </w:p>
        </w:tc>
        <w:tc>
          <w:tcPr>
            <w:tcW w:w="1350" w:type="dxa"/>
            <w:noWrap w:val="0"/>
            <w:vAlign w:val="center"/>
          </w:tcPr>
          <w:p w14:paraId="36A1186F">
            <w:pPr>
              <w:keepNext w:val="0"/>
              <w:keepLines w:val="0"/>
              <w:pageBreakBefore w:val="0"/>
              <w:widowControl/>
              <w:suppressLineNumbers w:val="0"/>
              <w:kinsoku/>
              <w:wordWrap/>
              <w:overflowPunct/>
              <w:topLinePunct w:val="0"/>
              <w:autoSpaceDE/>
              <w:autoSpaceDN/>
              <w:bidi w:val="0"/>
              <w:adjustRightInd/>
              <w:snapToGrid/>
              <w:spacing w:line="220" w:lineRule="atLeast"/>
              <w:jc w:val="center"/>
              <w:textAlignment w:val="center"/>
              <w:rPr>
                <w:rFonts w:hint="eastAsia" w:ascii="等线" w:hAnsi="等线" w:eastAsia="等线" w:cs="等线"/>
                <w:b/>
                <w:bCs/>
                <w:i w:val="0"/>
                <w:iCs w:val="0"/>
                <w:color w:val="000000" w:themeColor="text1"/>
                <w:kern w:val="0"/>
                <w:sz w:val="20"/>
                <w:szCs w:val="20"/>
                <w:u w:val="none"/>
                <w:lang w:val="en-US" w:eastAsia="zh-CN" w:bidi="ar"/>
                <w14:textFill>
                  <w14:solidFill>
                    <w14:schemeClr w14:val="tx1"/>
                  </w14:solidFill>
                </w14:textFill>
              </w:rPr>
            </w:pPr>
            <w:r>
              <w:rPr>
                <w:rFonts w:hint="eastAsia" w:ascii="等线" w:hAnsi="等线" w:eastAsia="等线" w:cs="等线"/>
                <w:b/>
                <w:bCs/>
                <w:i w:val="0"/>
                <w:iCs w:val="0"/>
                <w:color w:val="000000" w:themeColor="text1"/>
                <w:kern w:val="0"/>
                <w:sz w:val="20"/>
                <w:szCs w:val="20"/>
                <w:u w:val="none"/>
                <w:lang w:val="en-US" w:eastAsia="zh-CN" w:bidi="ar"/>
                <w14:textFill>
                  <w14:solidFill>
                    <w14:schemeClr w14:val="tx1"/>
                  </w14:solidFill>
                </w14:textFill>
              </w:rPr>
              <w:t>带量/非带量采购最低价</w:t>
            </w:r>
          </w:p>
        </w:tc>
        <w:tc>
          <w:tcPr>
            <w:tcW w:w="1200" w:type="dxa"/>
            <w:noWrap w:val="0"/>
            <w:vAlign w:val="center"/>
          </w:tcPr>
          <w:p w14:paraId="559D1607">
            <w:pPr>
              <w:keepNext w:val="0"/>
              <w:keepLines w:val="0"/>
              <w:pageBreakBefore w:val="0"/>
              <w:widowControl/>
              <w:suppressLineNumbers w:val="0"/>
              <w:kinsoku/>
              <w:wordWrap/>
              <w:overflowPunct/>
              <w:topLinePunct w:val="0"/>
              <w:autoSpaceDE/>
              <w:autoSpaceDN/>
              <w:bidi w:val="0"/>
              <w:adjustRightInd/>
              <w:snapToGrid/>
              <w:spacing w:line="220" w:lineRule="atLeast"/>
              <w:jc w:val="center"/>
              <w:textAlignment w:val="center"/>
              <w:rPr>
                <w:rFonts w:hint="eastAsia" w:ascii="等线" w:hAnsi="等线" w:eastAsia="等线" w:cs="等线"/>
                <w:b/>
                <w:bCs/>
                <w:color w:val="000000" w:themeColor="text1"/>
                <w:sz w:val="20"/>
                <w:szCs w:val="20"/>
                <w:highlight w:val="none"/>
                <w:vertAlign w:val="baseline"/>
                <w:lang w:val="en-US" w:eastAsia="zh-CN"/>
                <w14:textFill>
                  <w14:solidFill>
                    <w14:schemeClr w14:val="tx1"/>
                  </w14:solidFill>
                </w14:textFill>
              </w:rPr>
            </w:pPr>
            <w:r>
              <w:rPr>
                <w:rFonts w:hint="eastAsia" w:ascii="等线" w:hAnsi="等线" w:eastAsia="等线" w:cs="等线"/>
                <w:b/>
                <w:bCs/>
                <w:i w:val="0"/>
                <w:iCs w:val="0"/>
                <w:color w:val="000000" w:themeColor="text1"/>
                <w:kern w:val="0"/>
                <w:sz w:val="20"/>
                <w:szCs w:val="20"/>
                <w:u w:val="none"/>
                <w:lang w:val="en-US" w:eastAsia="zh-CN" w:bidi="ar"/>
                <w14:textFill>
                  <w14:solidFill>
                    <w14:schemeClr w14:val="tx1"/>
                  </w14:solidFill>
                </w14:textFill>
              </w:rPr>
              <w:t>价格来源省份（带量/非带量）</w:t>
            </w:r>
          </w:p>
        </w:tc>
        <w:tc>
          <w:tcPr>
            <w:tcW w:w="1236" w:type="dxa"/>
            <w:noWrap w:val="0"/>
            <w:vAlign w:val="center"/>
          </w:tcPr>
          <w:p w14:paraId="51D81AB2">
            <w:pPr>
              <w:keepNext w:val="0"/>
              <w:keepLines w:val="0"/>
              <w:pageBreakBefore w:val="0"/>
              <w:widowControl/>
              <w:suppressLineNumbers w:val="0"/>
              <w:kinsoku/>
              <w:wordWrap/>
              <w:overflowPunct/>
              <w:topLinePunct w:val="0"/>
              <w:autoSpaceDE/>
              <w:autoSpaceDN/>
              <w:bidi w:val="0"/>
              <w:adjustRightInd/>
              <w:snapToGrid/>
              <w:spacing w:line="220" w:lineRule="atLeast"/>
              <w:jc w:val="center"/>
              <w:textAlignment w:val="center"/>
              <w:rPr>
                <w:rFonts w:hint="eastAsia" w:ascii="等线" w:hAnsi="等线" w:eastAsia="等线" w:cs="等线"/>
                <w:b/>
                <w:bCs/>
                <w:i w:val="0"/>
                <w:iCs w:val="0"/>
                <w:color w:val="000000" w:themeColor="text1"/>
                <w:kern w:val="0"/>
                <w:sz w:val="20"/>
                <w:szCs w:val="20"/>
                <w:u w:val="none"/>
                <w:lang w:val="en-US" w:eastAsia="zh-CN" w:bidi="ar"/>
                <w14:textFill>
                  <w14:solidFill>
                    <w14:schemeClr w14:val="tx1"/>
                  </w14:solidFill>
                </w14:textFill>
              </w:rPr>
            </w:pPr>
            <w:r>
              <w:rPr>
                <w:rFonts w:hint="eastAsia" w:ascii="等线" w:hAnsi="等线" w:eastAsia="等线" w:cs="等线"/>
                <w:b/>
                <w:bCs/>
                <w:i w:val="0"/>
                <w:iCs w:val="0"/>
                <w:color w:val="000000" w:themeColor="text1"/>
                <w:kern w:val="0"/>
                <w:sz w:val="20"/>
                <w:szCs w:val="20"/>
                <w:u w:val="none"/>
                <w:lang w:val="en-US" w:eastAsia="zh-CN" w:bidi="ar"/>
                <w14:textFill>
                  <w14:solidFill>
                    <w14:schemeClr w14:val="tx1"/>
                  </w14:solidFill>
                </w14:textFill>
              </w:rPr>
              <w:t>备 注</w:t>
            </w:r>
          </w:p>
        </w:tc>
      </w:tr>
      <w:tr w14:paraId="33A0F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516" w:type="dxa"/>
            <w:noWrap w:val="0"/>
            <w:vAlign w:val="center"/>
          </w:tcPr>
          <w:p w14:paraId="1224592A">
            <w:pPr>
              <w:keepNext w:val="0"/>
              <w:keepLines w:val="0"/>
              <w:pageBreakBefore w:val="0"/>
              <w:kinsoku/>
              <w:wordWrap/>
              <w:overflowPunct/>
              <w:topLinePunct w:val="0"/>
              <w:autoSpaceDE/>
              <w:autoSpaceDN/>
              <w:bidi w:val="0"/>
              <w:adjustRightInd/>
              <w:snapToGrid/>
              <w:spacing w:line="220" w:lineRule="atLeast"/>
              <w:jc w:val="center"/>
              <w:rPr>
                <w:rFonts w:hint="eastAsia" w:ascii="等线" w:hAnsi="等线" w:eastAsia="等线" w:cs="等线"/>
                <w:color w:val="000000" w:themeColor="text1"/>
                <w:sz w:val="18"/>
                <w:szCs w:val="18"/>
                <w:highlight w:val="none"/>
                <w:vertAlign w:val="baseline"/>
                <w:lang w:val="en-US" w:eastAsia="zh-CN"/>
                <w14:textFill>
                  <w14:solidFill>
                    <w14:schemeClr w14:val="tx1"/>
                  </w14:solidFill>
                </w14:textFill>
              </w:rPr>
            </w:pPr>
            <w:r>
              <w:rPr>
                <w:rFonts w:hint="eastAsia" w:ascii="等线" w:hAnsi="等线" w:eastAsia="等线" w:cs="等线"/>
                <w:color w:val="000000" w:themeColor="text1"/>
                <w:sz w:val="18"/>
                <w:szCs w:val="18"/>
                <w:highlight w:val="none"/>
                <w:vertAlign w:val="baseline"/>
                <w:lang w:val="en-US" w:eastAsia="zh-CN"/>
                <w14:textFill>
                  <w14:solidFill>
                    <w14:schemeClr w14:val="tx1"/>
                  </w14:solidFill>
                </w14:textFill>
              </w:rPr>
              <w:t>1</w:t>
            </w:r>
          </w:p>
        </w:tc>
        <w:tc>
          <w:tcPr>
            <w:tcW w:w="1297" w:type="dxa"/>
            <w:noWrap w:val="0"/>
            <w:vAlign w:val="center"/>
          </w:tcPr>
          <w:p w14:paraId="026D9DC8">
            <w:pPr>
              <w:keepNext w:val="0"/>
              <w:keepLines w:val="0"/>
              <w:pageBreakBefore w:val="0"/>
              <w:widowControl/>
              <w:suppressLineNumbers w:val="0"/>
              <w:kinsoku/>
              <w:wordWrap/>
              <w:overflowPunct/>
              <w:topLinePunct w:val="0"/>
              <w:autoSpaceDE/>
              <w:autoSpaceDN/>
              <w:bidi w:val="0"/>
              <w:adjustRightInd/>
              <w:snapToGrid/>
              <w:spacing w:line="220" w:lineRule="atLeast"/>
              <w:jc w:val="center"/>
              <w:textAlignment w:val="center"/>
              <w:rPr>
                <w:rFonts w:hint="eastAsia" w:ascii="等线" w:hAnsi="等线" w:eastAsia="等线" w:cs="等线"/>
                <w:color w:val="000000" w:themeColor="text1"/>
                <w:sz w:val="18"/>
                <w:szCs w:val="18"/>
                <w:highlight w:val="none"/>
                <w:vertAlign w:val="baseline"/>
                <w:lang w:val="en-US" w:eastAsia="zh-CN"/>
                <w14:textFill>
                  <w14:solidFill>
                    <w14:schemeClr w14:val="tx1"/>
                  </w14:solidFill>
                </w14:textFill>
              </w:rPr>
            </w:pPr>
            <w:r>
              <w:rPr>
                <w:rFonts w:hint="eastAsia" w:ascii="等线" w:hAnsi="等线" w:eastAsia="等线" w:cs="等线"/>
                <w:color w:val="000000" w:themeColor="text1"/>
                <w:sz w:val="18"/>
                <w:szCs w:val="18"/>
                <w:highlight w:val="none"/>
                <w:vertAlign w:val="baseline"/>
                <w:lang w:val="en-US" w:eastAsia="zh-CN"/>
                <w14:textFill>
                  <w14:solidFill>
                    <w14:schemeClr w14:val="tx1"/>
                  </w14:solidFill>
                </w14:textFill>
              </w:rPr>
              <w:t>弹簧圈</w:t>
            </w:r>
          </w:p>
        </w:tc>
        <w:tc>
          <w:tcPr>
            <w:tcW w:w="1343" w:type="dxa"/>
            <w:noWrap w:val="0"/>
            <w:vAlign w:val="center"/>
          </w:tcPr>
          <w:p w14:paraId="29DDCFDC">
            <w:pPr>
              <w:keepNext w:val="0"/>
              <w:keepLines w:val="0"/>
              <w:pageBreakBefore w:val="0"/>
              <w:kinsoku/>
              <w:wordWrap/>
              <w:overflowPunct/>
              <w:topLinePunct w:val="0"/>
              <w:autoSpaceDE/>
              <w:autoSpaceDN/>
              <w:bidi w:val="0"/>
              <w:adjustRightInd/>
              <w:snapToGrid/>
              <w:spacing w:line="220" w:lineRule="atLeast"/>
              <w:jc w:val="center"/>
              <w:rPr>
                <w:rFonts w:hint="eastAsia" w:ascii="等线" w:hAnsi="等线" w:eastAsia="等线" w:cs="等线"/>
                <w:color w:val="000000" w:themeColor="text1"/>
                <w:sz w:val="18"/>
                <w:szCs w:val="18"/>
                <w:highlight w:val="none"/>
                <w:vertAlign w:val="baseline"/>
                <w:lang w:val="en-US" w:eastAsia="zh-CN"/>
                <w14:textFill>
                  <w14:solidFill>
                    <w14:schemeClr w14:val="tx1"/>
                  </w14:solidFill>
                </w14:textFill>
              </w:rPr>
            </w:pPr>
            <w:r>
              <w:rPr>
                <w:rFonts w:hint="eastAsia" w:ascii="等线" w:hAnsi="等线" w:eastAsia="等线" w:cs="等线"/>
                <w:color w:val="000000" w:themeColor="text1"/>
                <w:sz w:val="18"/>
                <w:szCs w:val="18"/>
                <w:highlight w:val="none"/>
                <w:vertAlign w:val="baseline"/>
                <w:lang w:val="en-US" w:eastAsia="zh-CN"/>
                <w14:textFill>
                  <w14:solidFill>
                    <w14:schemeClr w14:val="tx1"/>
                  </w14:solidFill>
                </w14:textFill>
              </w:rPr>
              <w:t>国械注准</w:t>
            </w:r>
          </w:p>
          <w:p w14:paraId="32260401">
            <w:pPr>
              <w:keepNext w:val="0"/>
              <w:keepLines w:val="0"/>
              <w:pageBreakBefore w:val="0"/>
              <w:widowControl/>
              <w:suppressLineNumbers w:val="0"/>
              <w:kinsoku/>
              <w:wordWrap/>
              <w:overflowPunct/>
              <w:topLinePunct w:val="0"/>
              <w:autoSpaceDE/>
              <w:autoSpaceDN/>
              <w:bidi w:val="0"/>
              <w:adjustRightInd/>
              <w:snapToGrid/>
              <w:spacing w:line="220" w:lineRule="atLeast"/>
              <w:jc w:val="center"/>
              <w:textAlignment w:val="center"/>
              <w:rPr>
                <w:rFonts w:hint="eastAsia" w:ascii="等线" w:hAnsi="等线" w:eastAsia="等线" w:cs="等线"/>
                <w:color w:val="000000" w:themeColor="text1"/>
                <w:sz w:val="18"/>
                <w:szCs w:val="18"/>
                <w:highlight w:val="none"/>
                <w:vertAlign w:val="baseline"/>
                <w:lang w:val="en-US" w:eastAsia="zh-CN"/>
                <w14:textFill>
                  <w14:solidFill>
                    <w14:schemeClr w14:val="tx1"/>
                  </w14:solidFill>
                </w14:textFill>
              </w:rPr>
            </w:pPr>
            <w:r>
              <w:rPr>
                <w:rFonts w:hint="eastAsia" w:ascii="等线" w:hAnsi="等线" w:eastAsia="等线" w:cs="等线"/>
                <w:color w:val="000000" w:themeColor="text1"/>
                <w:sz w:val="18"/>
                <w:szCs w:val="18"/>
                <w:highlight w:val="none"/>
                <w:vertAlign w:val="baseline"/>
                <w:lang w:val="en-US" w:eastAsia="zh-CN"/>
                <w14:textFill>
                  <w14:solidFill>
                    <w14:schemeClr w14:val="tx1"/>
                  </w14:solidFill>
                </w14:textFill>
              </w:rPr>
              <w:t>20183※※※228</w:t>
            </w:r>
          </w:p>
        </w:tc>
        <w:tc>
          <w:tcPr>
            <w:tcW w:w="1500" w:type="dxa"/>
            <w:noWrap w:val="0"/>
            <w:vAlign w:val="center"/>
          </w:tcPr>
          <w:p w14:paraId="0C94626F">
            <w:pPr>
              <w:keepNext w:val="0"/>
              <w:keepLines w:val="0"/>
              <w:pageBreakBefore w:val="0"/>
              <w:kinsoku/>
              <w:wordWrap/>
              <w:overflowPunct/>
              <w:topLinePunct w:val="0"/>
              <w:autoSpaceDE/>
              <w:autoSpaceDN/>
              <w:bidi w:val="0"/>
              <w:adjustRightInd/>
              <w:snapToGrid/>
              <w:spacing w:line="220" w:lineRule="atLeast"/>
              <w:jc w:val="center"/>
              <w:rPr>
                <w:rFonts w:hint="eastAsia" w:ascii="等线" w:hAnsi="等线" w:eastAsia="等线" w:cs="等线"/>
                <w:color w:val="000000" w:themeColor="text1"/>
                <w:sz w:val="18"/>
                <w:szCs w:val="18"/>
                <w:highlight w:val="none"/>
                <w:vertAlign w:val="baseline"/>
                <w:lang w:val="en-US" w:eastAsia="zh-CN"/>
                <w14:textFill>
                  <w14:solidFill>
                    <w14:schemeClr w14:val="tx1"/>
                  </w14:solidFill>
                </w14:textFill>
              </w:rPr>
            </w:pPr>
            <w:r>
              <w:rPr>
                <w:rFonts w:hint="eastAsia" w:ascii="等线" w:hAnsi="等线" w:eastAsia="等线" w:cs="等线"/>
                <w:color w:val="000000" w:themeColor="text1"/>
                <w:sz w:val="18"/>
                <w:szCs w:val="18"/>
                <w:highlight w:val="none"/>
                <w:vertAlign w:val="baseline"/>
                <w:lang w:val="en-US" w:eastAsia="zh-CN"/>
                <w14:textFill>
                  <w14:solidFill>
                    <w14:schemeClr w14:val="tx1"/>
                  </w14:solidFill>
                </w14:textFill>
              </w:rPr>
              <w:t>栓塞弹簧圈系统</w:t>
            </w:r>
          </w:p>
        </w:tc>
        <w:tc>
          <w:tcPr>
            <w:tcW w:w="2085" w:type="dxa"/>
            <w:noWrap w:val="0"/>
            <w:vAlign w:val="center"/>
          </w:tcPr>
          <w:p w14:paraId="14CC9177">
            <w:pPr>
              <w:keepNext w:val="0"/>
              <w:keepLines w:val="0"/>
              <w:pageBreakBefore w:val="0"/>
              <w:kinsoku/>
              <w:wordWrap/>
              <w:overflowPunct/>
              <w:topLinePunct w:val="0"/>
              <w:autoSpaceDE/>
              <w:autoSpaceDN/>
              <w:bidi w:val="0"/>
              <w:adjustRightInd/>
              <w:snapToGrid/>
              <w:spacing w:line="220" w:lineRule="atLeast"/>
              <w:jc w:val="center"/>
              <w:rPr>
                <w:rFonts w:hint="eastAsia" w:ascii="等线" w:hAnsi="等线" w:eastAsia="等线" w:cs="等线"/>
                <w:color w:val="000000" w:themeColor="text1"/>
                <w:sz w:val="18"/>
                <w:szCs w:val="18"/>
                <w:highlight w:val="none"/>
                <w:vertAlign w:val="baseline"/>
                <w:lang w:val="en-US" w:eastAsia="zh-CN"/>
                <w14:textFill>
                  <w14:solidFill>
                    <w14:schemeClr w14:val="tx1"/>
                  </w14:solidFill>
                </w14:textFill>
              </w:rPr>
            </w:pPr>
            <w:r>
              <w:rPr>
                <w:rFonts w:hint="eastAsia" w:ascii="等线" w:hAnsi="等线" w:eastAsia="等线" w:cs="等线"/>
                <w:color w:val="000000" w:themeColor="text1"/>
                <w:sz w:val="18"/>
                <w:szCs w:val="18"/>
                <w:highlight w:val="none"/>
                <w:vertAlign w:val="baseline"/>
                <w:lang w:val="en-US" w:eastAsia="zh-CN"/>
                <w14:textFill>
                  <w14:solidFill>
                    <w14:schemeClr w14:val="tx1"/>
                  </w14:solidFill>
                </w14:textFill>
              </w:rPr>
              <w:t>国械注进</w:t>
            </w:r>
          </w:p>
          <w:p w14:paraId="777D7C5E">
            <w:pPr>
              <w:keepNext w:val="0"/>
              <w:keepLines w:val="0"/>
              <w:pageBreakBefore w:val="0"/>
              <w:kinsoku/>
              <w:wordWrap/>
              <w:overflowPunct/>
              <w:topLinePunct w:val="0"/>
              <w:autoSpaceDE/>
              <w:autoSpaceDN/>
              <w:bidi w:val="0"/>
              <w:adjustRightInd/>
              <w:snapToGrid/>
              <w:spacing w:line="220" w:lineRule="atLeast"/>
              <w:jc w:val="center"/>
              <w:rPr>
                <w:rFonts w:hint="eastAsia" w:ascii="等线" w:hAnsi="等线" w:eastAsia="等线" w:cs="等线"/>
                <w:color w:val="000000" w:themeColor="text1"/>
                <w:sz w:val="18"/>
                <w:szCs w:val="18"/>
                <w:highlight w:val="none"/>
                <w:vertAlign w:val="baseline"/>
                <w:lang w:val="en-US" w:eastAsia="zh-CN"/>
                <w14:textFill>
                  <w14:solidFill>
                    <w14:schemeClr w14:val="tx1"/>
                  </w14:solidFill>
                </w14:textFill>
              </w:rPr>
            </w:pPr>
            <w:r>
              <w:rPr>
                <w:rFonts w:hint="eastAsia" w:ascii="等线" w:hAnsi="等线" w:eastAsia="等线" w:cs="等线"/>
                <w:color w:val="000000" w:themeColor="text1"/>
                <w:sz w:val="18"/>
                <w:szCs w:val="18"/>
                <w:highlight w:val="none"/>
                <w:vertAlign w:val="baseline"/>
                <w:lang w:val="en-US" w:eastAsia="zh-CN"/>
                <w14:textFill>
                  <w14:solidFill>
                    <w14:schemeClr w14:val="tx1"/>
                  </w14:solidFill>
                </w14:textFill>
              </w:rPr>
              <w:t>20153※※※888</w:t>
            </w:r>
          </w:p>
        </w:tc>
        <w:tc>
          <w:tcPr>
            <w:tcW w:w="1275" w:type="dxa"/>
            <w:noWrap w:val="0"/>
            <w:vAlign w:val="center"/>
          </w:tcPr>
          <w:p w14:paraId="71030BF1">
            <w:pPr>
              <w:keepNext w:val="0"/>
              <w:keepLines w:val="0"/>
              <w:pageBreakBefore w:val="0"/>
              <w:kinsoku/>
              <w:wordWrap/>
              <w:overflowPunct/>
              <w:topLinePunct w:val="0"/>
              <w:autoSpaceDE/>
              <w:autoSpaceDN/>
              <w:bidi w:val="0"/>
              <w:adjustRightInd/>
              <w:snapToGrid/>
              <w:spacing w:line="220" w:lineRule="atLeast"/>
              <w:jc w:val="center"/>
              <w:rPr>
                <w:rFonts w:hint="default" w:ascii="等线" w:hAnsi="等线" w:eastAsia="等线" w:cs="等线"/>
                <w:color w:val="000000" w:themeColor="text1"/>
                <w:sz w:val="18"/>
                <w:szCs w:val="18"/>
                <w:highlight w:val="none"/>
                <w:vertAlign w:val="baseline"/>
                <w:lang w:val="en-US" w:eastAsia="zh-CN"/>
                <w14:textFill>
                  <w14:solidFill>
                    <w14:schemeClr w14:val="tx1"/>
                  </w14:solidFill>
                </w14:textFill>
              </w:rPr>
            </w:pPr>
            <w:r>
              <w:rPr>
                <w:rFonts w:hint="eastAsia" w:ascii="等线" w:hAnsi="等线" w:eastAsia="等线" w:cs="等线"/>
                <w:color w:val="000000" w:themeColor="text1"/>
                <w:sz w:val="18"/>
                <w:szCs w:val="18"/>
                <w:highlight w:val="none"/>
                <w:vertAlign w:val="baseline"/>
                <w:lang w:val="en-US" w:eastAsia="zh-CN"/>
                <w14:textFill>
                  <w14:solidFill>
                    <w14:schemeClr w14:val="tx1"/>
                  </w14:solidFill>
                </w14:textFill>
              </w:rPr>
              <w:t>2023年9月10日</w:t>
            </w:r>
          </w:p>
        </w:tc>
        <w:tc>
          <w:tcPr>
            <w:tcW w:w="1470" w:type="dxa"/>
            <w:noWrap w:val="0"/>
            <w:vAlign w:val="center"/>
          </w:tcPr>
          <w:p w14:paraId="6E7717C8">
            <w:pPr>
              <w:keepNext w:val="0"/>
              <w:keepLines w:val="0"/>
              <w:pageBreakBefore w:val="0"/>
              <w:kinsoku/>
              <w:wordWrap/>
              <w:overflowPunct/>
              <w:topLinePunct w:val="0"/>
              <w:autoSpaceDE/>
              <w:autoSpaceDN/>
              <w:bidi w:val="0"/>
              <w:adjustRightInd/>
              <w:snapToGrid/>
              <w:spacing w:line="220" w:lineRule="atLeast"/>
              <w:jc w:val="center"/>
              <w:rPr>
                <w:rFonts w:hint="eastAsia" w:ascii="等线" w:hAnsi="等线" w:eastAsia="等线" w:cs="等线"/>
                <w:color w:val="000000" w:themeColor="text1"/>
                <w:sz w:val="18"/>
                <w:szCs w:val="18"/>
                <w:highlight w:val="none"/>
                <w:vertAlign w:val="baseline"/>
                <w:lang w:val="en-US" w:eastAsia="zh-CN"/>
                <w14:textFill>
                  <w14:solidFill>
                    <w14:schemeClr w14:val="tx1"/>
                  </w14:solidFill>
                </w14:textFill>
              </w:rPr>
            </w:pPr>
            <w:r>
              <w:rPr>
                <w:rFonts w:hint="eastAsia" w:ascii="等线" w:hAnsi="等线" w:eastAsia="等线" w:cs="等线"/>
                <w:color w:val="000000" w:themeColor="text1"/>
                <w:sz w:val="18"/>
                <w:szCs w:val="18"/>
                <w:highlight w:val="none"/>
                <w:vertAlign w:val="baseline"/>
                <w:lang w:val="en-US" w:eastAsia="zh-CN"/>
                <w14:textFill>
                  <w14:solidFill>
                    <w14:schemeClr w14:val="tx1"/>
                  </w14:solidFill>
                </w14:textFill>
              </w:rPr>
              <w:t>※※※有限公司</w:t>
            </w:r>
          </w:p>
        </w:tc>
        <w:tc>
          <w:tcPr>
            <w:tcW w:w="1020" w:type="dxa"/>
            <w:noWrap w:val="0"/>
            <w:vAlign w:val="center"/>
          </w:tcPr>
          <w:p w14:paraId="047E68F9">
            <w:pPr>
              <w:keepNext w:val="0"/>
              <w:keepLines w:val="0"/>
              <w:pageBreakBefore w:val="0"/>
              <w:kinsoku/>
              <w:wordWrap/>
              <w:overflowPunct/>
              <w:topLinePunct w:val="0"/>
              <w:autoSpaceDE/>
              <w:autoSpaceDN/>
              <w:bidi w:val="0"/>
              <w:adjustRightInd/>
              <w:snapToGrid/>
              <w:spacing w:line="220" w:lineRule="atLeast"/>
              <w:jc w:val="center"/>
              <w:rPr>
                <w:rFonts w:hint="eastAsia" w:ascii="等线" w:hAnsi="等线" w:eastAsia="等线" w:cs="等线"/>
                <w:color w:val="000000" w:themeColor="text1"/>
                <w:sz w:val="18"/>
                <w:szCs w:val="18"/>
                <w:highlight w:val="none"/>
                <w:vertAlign w:val="baseline"/>
                <w:lang w:val="en-US" w:eastAsia="zh-CN"/>
                <w14:textFill>
                  <w14:solidFill>
                    <w14:schemeClr w14:val="tx1"/>
                  </w14:solidFill>
                </w14:textFill>
              </w:rPr>
            </w:pPr>
            <w:r>
              <w:rPr>
                <w:rFonts w:hint="eastAsia" w:ascii="等线" w:hAnsi="等线" w:eastAsia="等线" w:cs="等线"/>
                <w:color w:val="000000" w:themeColor="text1"/>
                <w:sz w:val="18"/>
                <w:szCs w:val="18"/>
                <w:highlight w:val="none"/>
                <w:vertAlign w:val="baseline"/>
                <w:lang w:val="en-US" w:eastAsia="zh-CN"/>
                <w14:textFill>
                  <w14:solidFill>
                    <w14:schemeClr w14:val="tx1"/>
                  </w14:solidFill>
                </w14:textFill>
              </w:rPr>
              <w:t>※※※※※※</w:t>
            </w:r>
          </w:p>
        </w:tc>
        <w:tc>
          <w:tcPr>
            <w:tcW w:w="1080" w:type="dxa"/>
            <w:noWrap w:val="0"/>
            <w:vAlign w:val="center"/>
          </w:tcPr>
          <w:p w14:paraId="088ECE04">
            <w:pPr>
              <w:keepNext w:val="0"/>
              <w:keepLines w:val="0"/>
              <w:pageBreakBefore w:val="0"/>
              <w:kinsoku/>
              <w:wordWrap/>
              <w:overflowPunct/>
              <w:topLinePunct w:val="0"/>
              <w:autoSpaceDE/>
              <w:autoSpaceDN/>
              <w:bidi w:val="0"/>
              <w:adjustRightInd/>
              <w:snapToGrid/>
              <w:spacing w:line="220" w:lineRule="atLeast"/>
              <w:jc w:val="center"/>
              <w:rPr>
                <w:rFonts w:hint="eastAsia" w:ascii="等线" w:hAnsi="等线" w:eastAsia="等线" w:cs="等线"/>
                <w:color w:val="000000" w:themeColor="text1"/>
                <w:sz w:val="18"/>
                <w:szCs w:val="18"/>
                <w:highlight w:val="none"/>
                <w:vertAlign w:val="baseline"/>
                <w:lang w:val="en-US" w:eastAsia="zh-CN"/>
                <w14:textFill>
                  <w14:solidFill>
                    <w14:schemeClr w14:val="tx1"/>
                  </w14:solidFill>
                </w14:textFill>
              </w:rPr>
            </w:pPr>
            <w:r>
              <w:rPr>
                <w:rFonts w:hint="eastAsia" w:ascii="等线" w:hAnsi="等线" w:eastAsia="等线" w:cs="等线"/>
                <w:color w:val="000000" w:themeColor="text1"/>
                <w:sz w:val="18"/>
                <w:szCs w:val="18"/>
                <w:highlight w:val="none"/>
                <w:vertAlign w:val="baseline"/>
                <w:lang w:val="en-US" w:eastAsia="zh-CN"/>
                <w14:textFill>
                  <w14:solidFill>
                    <w14:schemeClr w14:val="tx1"/>
                  </w14:solidFill>
                </w14:textFill>
              </w:rPr>
              <w:t>***</w:t>
            </w:r>
          </w:p>
        </w:tc>
        <w:tc>
          <w:tcPr>
            <w:tcW w:w="1350" w:type="dxa"/>
            <w:noWrap w:val="0"/>
            <w:vAlign w:val="center"/>
          </w:tcPr>
          <w:p w14:paraId="2803A86E">
            <w:pPr>
              <w:keepNext w:val="0"/>
              <w:keepLines w:val="0"/>
              <w:pageBreakBefore w:val="0"/>
              <w:kinsoku/>
              <w:wordWrap/>
              <w:overflowPunct/>
              <w:topLinePunct w:val="0"/>
              <w:autoSpaceDE/>
              <w:autoSpaceDN/>
              <w:bidi w:val="0"/>
              <w:adjustRightInd/>
              <w:snapToGrid/>
              <w:spacing w:line="220" w:lineRule="atLeast"/>
              <w:jc w:val="center"/>
              <w:rPr>
                <w:rFonts w:hint="default" w:ascii="等线" w:hAnsi="等线" w:eastAsia="等线" w:cs="等线"/>
                <w:color w:val="000000" w:themeColor="text1"/>
                <w:sz w:val="18"/>
                <w:szCs w:val="18"/>
                <w:highlight w:val="none"/>
                <w:vertAlign w:val="baseline"/>
                <w:lang w:val="en-US" w:eastAsia="zh-CN"/>
                <w14:textFill>
                  <w14:solidFill>
                    <w14:schemeClr w14:val="tx1"/>
                  </w14:solidFill>
                </w14:textFill>
              </w:rPr>
            </w:pPr>
            <w:r>
              <w:rPr>
                <w:rFonts w:hint="eastAsia" w:ascii="等线" w:hAnsi="等线" w:eastAsia="等线" w:cs="等线"/>
                <w:color w:val="000000" w:themeColor="text1"/>
                <w:sz w:val="18"/>
                <w:szCs w:val="18"/>
                <w:highlight w:val="none"/>
                <w:vertAlign w:val="baseline"/>
                <w:lang w:val="en-US" w:eastAsia="zh-CN"/>
                <w14:textFill>
                  <w14:solidFill>
                    <w14:schemeClr w14:val="tx1"/>
                  </w14:solidFill>
                </w14:textFill>
              </w:rPr>
              <w:t>***/***</w:t>
            </w:r>
          </w:p>
        </w:tc>
        <w:tc>
          <w:tcPr>
            <w:tcW w:w="1200" w:type="dxa"/>
            <w:noWrap w:val="0"/>
            <w:vAlign w:val="center"/>
          </w:tcPr>
          <w:p w14:paraId="217929E0">
            <w:pPr>
              <w:keepNext w:val="0"/>
              <w:keepLines w:val="0"/>
              <w:pageBreakBefore w:val="0"/>
              <w:kinsoku/>
              <w:wordWrap/>
              <w:overflowPunct/>
              <w:topLinePunct w:val="0"/>
              <w:autoSpaceDE/>
              <w:autoSpaceDN/>
              <w:bidi w:val="0"/>
              <w:adjustRightInd/>
              <w:snapToGrid/>
              <w:spacing w:line="220" w:lineRule="atLeast"/>
              <w:jc w:val="center"/>
              <w:rPr>
                <w:rFonts w:hint="default" w:ascii="等线" w:hAnsi="等线" w:eastAsia="等线" w:cs="等线"/>
                <w:color w:val="000000" w:themeColor="text1"/>
                <w:sz w:val="18"/>
                <w:szCs w:val="18"/>
                <w:highlight w:val="none"/>
                <w:vertAlign w:val="baseline"/>
                <w:lang w:val="en-US" w:eastAsia="zh-CN"/>
                <w14:textFill>
                  <w14:solidFill>
                    <w14:schemeClr w14:val="tx1"/>
                  </w14:solidFill>
                </w14:textFill>
              </w:rPr>
            </w:pPr>
            <w:r>
              <w:rPr>
                <w:rFonts w:hint="eastAsia" w:ascii="等线" w:hAnsi="等线" w:eastAsia="等线" w:cs="等线"/>
                <w:color w:val="000000" w:themeColor="text1"/>
                <w:sz w:val="18"/>
                <w:szCs w:val="18"/>
                <w:highlight w:val="none"/>
                <w:vertAlign w:val="baseline"/>
                <w:lang w:val="en-US" w:eastAsia="zh-CN"/>
                <w14:textFill>
                  <w14:solidFill>
                    <w14:schemeClr w14:val="tx1"/>
                  </w14:solidFill>
                </w14:textFill>
              </w:rPr>
              <w:t>山东/河南</w:t>
            </w:r>
          </w:p>
        </w:tc>
        <w:tc>
          <w:tcPr>
            <w:tcW w:w="1236" w:type="dxa"/>
            <w:noWrap w:val="0"/>
            <w:vAlign w:val="center"/>
          </w:tcPr>
          <w:p w14:paraId="4F9C1532">
            <w:pPr>
              <w:keepNext w:val="0"/>
              <w:keepLines w:val="0"/>
              <w:pageBreakBefore w:val="0"/>
              <w:widowControl w:val="0"/>
              <w:kinsoku/>
              <w:wordWrap/>
              <w:overflowPunct/>
              <w:topLinePunct w:val="0"/>
              <w:autoSpaceDE/>
              <w:autoSpaceDN/>
              <w:bidi w:val="0"/>
              <w:adjustRightInd/>
              <w:snapToGrid/>
              <w:spacing w:line="220" w:lineRule="atLeast"/>
              <w:jc w:val="center"/>
              <w:textAlignment w:val="auto"/>
              <w:rPr>
                <w:rFonts w:hint="eastAsia" w:ascii="等线" w:hAnsi="等线" w:eastAsia="等线" w:cs="等线"/>
                <w:color w:val="000000" w:themeColor="text1"/>
                <w:sz w:val="11"/>
                <w:szCs w:val="11"/>
                <w:highlight w:val="none"/>
                <w:vertAlign w:val="baseline"/>
                <w:lang w:val="en-US" w:eastAsia="zh-CN"/>
                <w14:textFill>
                  <w14:solidFill>
                    <w14:schemeClr w14:val="tx1"/>
                  </w14:solidFill>
                </w14:textFill>
              </w:rPr>
            </w:pPr>
            <w:r>
              <w:rPr>
                <w:rFonts w:hint="eastAsia" w:ascii="等线" w:hAnsi="等线" w:eastAsia="等线" w:cs="等线"/>
                <w:color w:val="000000" w:themeColor="text1"/>
                <w:sz w:val="11"/>
                <w:szCs w:val="11"/>
                <w:highlight w:val="none"/>
                <w:lang w:val="en-US" w:eastAsia="zh-CN"/>
                <w14:textFill>
                  <w14:solidFill>
                    <w14:schemeClr w14:val="tx1"/>
                  </w14:solidFill>
                </w14:textFill>
              </w:rPr>
              <w:t>举例数据，正式填写时请予以删除</w:t>
            </w:r>
          </w:p>
        </w:tc>
      </w:tr>
      <w:tr w14:paraId="78079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516" w:type="dxa"/>
            <w:noWrap w:val="0"/>
            <w:vAlign w:val="center"/>
          </w:tcPr>
          <w:p w14:paraId="29AC91E1">
            <w:pPr>
              <w:keepNext w:val="0"/>
              <w:keepLines w:val="0"/>
              <w:pageBreakBefore w:val="0"/>
              <w:kinsoku/>
              <w:wordWrap/>
              <w:overflowPunct/>
              <w:topLinePunct w:val="0"/>
              <w:autoSpaceDE/>
              <w:autoSpaceDN/>
              <w:bidi w:val="0"/>
              <w:adjustRightInd/>
              <w:snapToGrid/>
              <w:spacing w:line="220" w:lineRule="atLeast"/>
              <w:jc w:val="center"/>
              <w:rPr>
                <w:rFonts w:hint="eastAsia" w:ascii="等线" w:hAnsi="等线" w:eastAsia="等线" w:cs="等线"/>
                <w:color w:val="000000" w:themeColor="text1"/>
                <w:sz w:val="18"/>
                <w:szCs w:val="18"/>
                <w:highlight w:val="none"/>
                <w:vertAlign w:val="baseline"/>
                <w:lang w:val="en-US" w:eastAsia="zh-CN"/>
                <w14:textFill>
                  <w14:solidFill>
                    <w14:schemeClr w14:val="tx1"/>
                  </w14:solidFill>
                </w14:textFill>
              </w:rPr>
            </w:pPr>
            <w:r>
              <w:rPr>
                <w:rFonts w:hint="eastAsia" w:ascii="等线" w:hAnsi="等线" w:eastAsia="等线" w:cs="等线"/>
                <w:color w:val="000000" w:themeColor="text1"/>
                <w:sz w:val="18"/>
                <w:szCs w:val="18"/>
                <w:highlight w:val="none"/>
                <w:vertAlign w:val="baseline"/>
                <w:lang w:val="en-US" w:eastAsia="zh-CN"/>
                <w14:textFill>
                  <w14:solidFill>
                    <w14:schemeClr w14:val="tx1"/>
                  </w14:solidFill>
                </w14:textFill>
              </w:rPr>
              <w:t>2</w:t>
            </w:r>
          </w:p>
        </w:tc>
        <w:tc>
          <w:tcPr>
            <w:tcW w:w="1297" w:type="dxa"/>
            <w:noWrap w:val="0"/>
            <w:vAlign w:val="center"/>
          </w:tcPr>
          <w:p w14:paraId="24DAF2D2">
            <w:pPr>
              <w:keepNext w:val="0"/>
              <w:keepLines w:val="0"/>
              <w:pageBreakBefore w:val="0"/>
              <w:widowControl/>
              <w:suppressLineNumbers w:val="0"/>
              <w:kinsoku/>
              <w:wordWrap/>
              <w:overflowPunct/>
              <w:topLinePunct w:val="0"/>
              <w:autoSpaceDE/>
              <w:autoSpaceDN/>
              <w:bidi w:val="0"/>
              <w:adjustRightInd/>
              <w:snapToGrid/>
              <w:spacing w:line="220" w:lineRule="atLeast"/>
              <w:jc w:val="center"/>
              <w:textAlignment w:val="center"/>
              <w:rPr>
                <w:rFonts w:hint="eastAsia" w:ascii="等线" w:hAnsi="等线" w:eastAsia="等线" w:cs="等线"/>
                <w:color w:val="000000" w:themeColor="text1"/>
                <w:sz w:val="18"/>
                <w:szCs w:val="18"/>
                <w:highlight w:val="none"/>
                <w:vertAlign w:val="baseline"/>
                <w:lang w:val="en-US" w:eastAsia="zh-CN"/>
                <w14:textFill>
                  <w14:solidFill>
                    <w14:schemeClr w14:val="tx1"/>
                  </w14:solidFill>
                </w14:textFill>
              </w:rPr>
            </w:pPr>
            <w:r>
              <w:rPr>
                <w:rFonts w:hint="eastAsia" w:ascii="等线" w:hAnsi="等线" w:eastAsia="等线" w:cs="等线"/>
                <w:color w:val="000000" w:themeColor="text1"/>
                <w:sz w:val="18"/>
                <w:szCs w:val="18"/>
                <w:highlight w:val="none"/>
                <w:vertAlign w:val="baseline"/>
                <w:lang w:val="en-US" w:eastAsia="zh-CN"/>
                <w14:textFill>
                  <w14:solidFill>
                    <w14:schemeClr w14:val="tx1"/>
                  </w14:solidFill>
                </w14:textFill>
              </w:rPr>
              <w:t>弹簧圈</w:t>
            </w:r>
          </w:p>
        </w:tc>
        <w:tc>
          <w:tcPr>
            <w:tcW w:w="1343" w:type="dxa"/>
            <w:noWrap w:val="0"/>
            <w:vAlign w:val="center"/>
          </w:tcPr>
          <w:p w14:paraId="1B9A332A">
            <w:pPr>
              <w:keepNext w:val="0"/>
              <w:keepLines w:val="0"/>
              <w:pageBreakBefore w:val="0"/>
              <w:kinsoku/>
              <w:wordWrap/>
              <w:overflowPunct/>
              <w:topLinePunct w:val="0"/>
              <w:autoSpaceDE/>
              <w:autoSpaceDN/>
              <w:bidi w:val="0"/>
              <w:adjustRightInd/>
              <w:snapToGrid/>
              <w:spacing w:line="220" w:lineRule="atLeast"/>
              <w:jc w:val="center"/>
              <w:rPr>
                <w:rFonts w:hint="eastAsia" w:ascii="等线" w:hAnsi="等线" w:eastAsia="等线" w:cs="等线"/>
                <w:color w:val="000000" w:themeColor="text1"/>
                <w:sz w:val="18"/>
                <w:szCs w:val="18"/>
                <w:highlight w:val="none"/>
                <w:vertAlign w:val="baseline"/>
                <w:lang w:val="en-US" w:eastAsia="zh-CN"/>
                <w14:textFill>
                  <w14:solidFill>
                    <w14:schemeClr w14:val="tx1"/>
                  </w14:solidFill>
                </w14:textFill>
              </w:rPr>
            </w:pPr>
            <w:r>
              <w:rPr>
                <w:rFonts w:hint="eastAsia" w:ascii="等线" w:hAnsi="等线" w:eastAsia="等线" w:cs="等线"/>
                <w:color w:val="000000" w:themeColor="text1"/>
                <w:sz w:val="18"/>
                <w:szCs w:val="18"/>
                <w:highlight w:val="none"/>
                <w:vertAlign w:val="baseline"/>
                <w:lang w:val="en-US" w:eastAsia="zh-CN"/>
                <w14:textFill>
                  <w14:solidFill>
                    <w14:schemeClr w14:val="tx1"/>
                  </w14:solidFill>
                </w14:textFill>
              </w:rPr>
              <w:t>国械注进</w:t>
            </w:r>
          </w:p>
          <w:p w14:paraId="22AACA7D">
            <w:pPr>
              <w:keepNext w:val="0"/>
              <w:keepLines w:val="0"/>
              <w:pageBreakBefore w:val="0"/>
              <w:widowControl/>
              <w:suppressLineNumbers w:val="0"/>
              <w:kinsoku/>
              <w:wordWrap/>
              <w:overflowPunct/>
              <w:topLinePunct w:val="0"/>
              <w:autoSpaceDE/>
              <w:autoSpaceDN/>
              <w:bidi w:val="0"/>
              <w:adjustRightInd/>
              <w:snapToGrid/>
              <w:spacing w:line="220" w:lineRule="atLeast"/>
              <w:jc w:val="center"/>
              <w:textAlignment w:val="center"/>
              <w:rPr>
                <w:rFonts w:hint="eastAsia" w:ascii="等线" w:hAnsi="等线" w:eastAsia="等线" w:cs="等线"/>
                <w:color w:val="000000" w:themeColor="text1"/>
                <w:sz w:val="18"/>
                <w:szCs w:val="18"/>
                <w:highlight w:val="none"/>
                <w:vertAlign w:val="baseline"/>
                <w:lang w:val="en-US" w:eastAsia="zh-CN"/>
                <w14:textFill>
                  <w14:solidFill>
                    <w14:schemeClr w14:val="tx1"/>
                  </w14:solidFill>
                </w14:textFill>
              </w:rPr>
            </w:pPr>
            <w:r>
              <w:rPr>
                <w:rFonts w:hint="eastAsia" w:ascii="等线" w:hAnsi="等线" w:eastAsia="等线" w:cs="等线"/>
                <w:color w:val="000000" w:themeColor="text1"/>
                <w:sz w:val="18"/>
                <w:szCs w:val="18"/>
                <w:highlight w:val="none"/>
                <w:vertAlign w:val="baseline"/>
                <w:lang w:val="en-US" w:eastAsia="zh-CN"/>
                <w14:textFill>
                  <w14:solidFill>
                    <w14:schemeClr w14:val="tx1"/>
                  </w14:solidFill>
                </w14:textFill>
              </w:rPr>
              <w:t>20203※※※485</w:t>
            </w:r>
          </w:p>
        </w:tc>
        <w:tc>
          <w:tcPr>
            <w:tcW w:w="1500" w:type="dxa"/>
            <w:noWrap w:val="0"/>
            <w:vAlign w:val="center"/>
          </w:tcPr>
          <w:p w14:paraId="3752E126">
            <w:pPr>
              <w:keepNext w:val="0"/>
              <w:keepLines w:val="0"/>
              <w:pageBreakBefore w:val="0"/>
              <w:kinsoku/>
              <w:wordWrap/>
              <w:overflowPunct/>
              <w:topLinePunct w:val="0"/>
              <w:autoSpaceDE/>
              <w:autoSpaceDN/>
              <w:bidi w:val="0"/>
              <w:adjustRightInd/>
              <w:snapToGrid/>
              <w:spacing w:line="220" w:lineRule="atLeast"/>
              <w:jc w:val="center"/>
              <w:rPr>
                <w:rFonts w:hint="eastAsia" w:ascii="等线" w:hAnsi="等线" w:eastAsia="等线" w:cs="等线"/>
                <w:color w:val="000000" w:themeColor="text1"/>
                <w:sz w:val="18"/>
                <w:szCs w:val="18"/>
                <w:highlight w:val="none"/>
                <w:vertAlign w:val="baseline"/>
                <w:lang w:val="en-US" w:eastAsia="zh-CN"/>
                <w14:textFill>
                  <w14:solidFill>
                    <w14:schemeClr w14:val="tx1"/>
                  </w14:solidFill>
                </w14:textFill>
              </w:rPr>
            </w:pPr>
            <w:r>
              <w:rPr>
                <w:rFonts w:hint="eastAsia" w:ascii="等线" w:hAnsi="等线" w:eastAsia="等线" w:cs="等线"/>
                <w:color w:val="000000" w:themeColor="text1"/>
                <w:sz w:val="18"/>
                <w:szCs w:val="18"/>
                <w:highlight w:val="none"/>
                <w:vertAlign w:val="baseline"/>
                <w:lang w:val="en-US" w:eastAsia="zh-CN"/>
                <w14:textFill>
                  <w14:solidFill>
                    <w14:schemeClr w14:val="tx1"/>
                  </w14:solidFill>
                </w14:textFill>
              </w:rPr>
              <w:t>栓塞弹簧圈系统</w:t>
            </w:r>
          </w:p>
        </w:tc>
        <w:tc>
          <w:tcPr>
            <w:tcW w:w="2085" w:type="dxa"/>
            <w:noWrap w:val="0"/>
            <w:vAlign w:val="center"/>
          </w:tcPr>
          <w:p w14:paraId="029C86FD">
            <w:pPr>
              <w:keepNext w:val="0"/>
              <w:keepLines w:val="0"/>
              <w:pageBreakBefore w:val="0"/>
              <w:kinsoku/>
              <w:wordWrap/>
              <w:overflowPunct/>
              <w:topLinePunct w:val="0"/>
              <w:autoSpaceDE/>
              <w:autoSpaceDN/>
              <w:bidi w:val="0"/>
              <w:adjustRightInd/>
              <w:snapToGrid/>
              <w:spacing w:line="220" w:lineRule="atLeast"/>
              <w:jc w:val="center"/>
              <w:rPr>
                <w:rFonts w:hint="eastAsia" w:ascii="等线" w:hAnsi="等线" w:eastAsia="等线" w:cs="等线"/>
                <w:color w:val="000000" w:themeColor="text1"/>
                <w:sz w:val="18"/>
                <w:szCs w:val="18"/>
                <w:highlight w:val="none"/>
                <w:vertAlign w:val="baseline"/>
                <w:lang w:val="en-US" w:eastAsia="zh-CN"/>
                <w14:textFill>
                  <w14:solidFill>
                    <w14:schemeClr w14:val="tx1"/>
                  </w14:solidFill>
                </w14:textFill>
              </w:rPr>
            </w:pPr>
            <w:r>
              <w:rPr>
                <w:rFonts w:hint="eastAsia" w:ascii="等线" w:hAnsi="等线" w:eastAsia="等线" w:cs="等线"/>
                <w:color w:val="000000" w:themeColor="text1"/>
                <w:sz w:val="18"/>
                <w:szCs w:val="18"/>
                <w:highlight w:val="none"/>
                <w:vertAlign w:val="baseline"/>
                <w:lang w:val="en-US" w:eastAsia="zh-CN"/>
                <w14:textFill>
                  <w14:solidFill>
                    <w14:schemeClr w14:val="tx1"/>
                  </w14:solidFill>
                </w14:textFill>
              </w:rPr>
              <w:t>国械注进</w:t>
            </w:r>
          </w:p>
          <w:p w14:paraId="32BCE7BD">
            <w:pPr>
              <w:keepNext w:val="0"/>
              <w:keepLines w:val="0"/>
              <w:pageBreakBefore w:val="0"/>
              <w:kinsoku/>
              <w:wordWrap/>
              <w:overflowPunct/>
              <w:topLinePunct w:val="0"/>
              <w:autoSpaceDE/>
              <w:autoSpaceDN/>
              <w:bidi w:val="0"/>
              <w:adjustRightInd/>
              <w:snapToGrid/>
              <w:spacing w:line="220" w:lineRule="atLeast"/>
              <w:jc w:val="center"/>
              <w:rPr>
                <w:rFonts w:hint="eastAsia" w:ascii="等线" w:hAnsi="等线" w:eastAsia="等线" w:cs="等线"/>
                <w:color w:val="000000" w:themeColor="text1"/>
                <w:sz w:val="18"/>
                <w:szCs w:val="18"/>
                <w:highlight w:val="none"/>
                <w:vertAlign w:val="baseline"/>
                <w:lang w:val="en-US" w:eastAsia="zh-CN"/>
                <w14:textFill>
                  <w14:solidFill>
                    <w14:schemeClr w14:val="tx1"/>
                  </w14:solidFill>
                </w14:textFill>
              </w:rPr>
            </w:pPr>
            <w:r>
              <w:rPr>
                <w:rFonts w:hint="eastAsia" w:ascii="等线" w:hAnsi="等线" w:eastAsia="等线" w:cs="等线"/>
                <w:color w:val="000000" w:themeColor="text1"/>
                <w:sz w:val="18"/>
                <w:szCs w:val="18"/>
                <w:highlight w:val="none"/>
                <w:vertAlign w:val="baseline"/>
                <w:lang w:val="en-US" w:eastAsia="zh-CN"/>
                <w14:textFill>
                  <w14:solidFill>
                    <w14:schemeClr w14:val="tx1"/>
                  </w14:solidFill>
                </w14:textFill>
              </w:rPr>
              <w:t>20153※※※888</w:t>
            </w:r>
          </w:p>
        </w:tc>
        <w:tc>
          <w:tcPr>
            <w:tcW w:w="1275" w:type="dxa"/>
            <w:noWrap w:val="0"/>
            <w:vAlign w:val="center"/>
          </w:tcPr>
          <w:p w14:paraId="3BCA01D7">
            <w:pPr>
              <w:keepNext w:val="0"/>
              <w:keepLines w:val="0"/>
              <w:pageBreakBefore w:val="0"/>
              <w:kinsoku/>
              <w:wordWrap/>
              <w:overflowPunct/>
              <w:topLinePunct w:val="0"/>
              <w:autoSpaceDE/>
              <w:autoSpaceDN/>
              <w:bidi w:val="0"/>
              <w:adjustRightInd/>
              <w:snapToGrid/>
              <w:spacing w:line="220" w:lineRule="atLeast"/>
              <w:jc w:val="center"/>
              <w:rPr>
                <w:rFonts w:hint="eastAsia" w:ascii="等线" w:hAnsi="等线" w:eastAsia="等线" w:cs="等线"/>
                <w:color w:val="000000" w:themeColor="text1"/>
                <w:sz w:val="18"/>
                <w:szCs w:val="18"/>
                <w:highlight w:val="none"/>
                <w:vertAlign w:val="baseline"/>
                <w:lang w:val="en-US" w:eastAsia="zh-CN"/>
                <w14:textFill>
                  <w14:solidFill>
                    <w14:schemeClr w14:val="tx1"/>
                  </w14:solidFill>
                </w14:textFill>
              </w:rPr>
            </w:pPr>
            <w:r>
              <w:rPr>
                <w:rFonts w:hint="eastAsia" w:ascii="等线" w:hAnsi="等线" w:eastAsia="等线" w:cs="等线"/>
                <w:color w:val="000000" w:themeColor="text1"/>
                <w:sz w:val="18"/>
                <w:szCs w:val="18"/>
                <w:highlight w:val="none"/>
                <w:vertAlign w:val="baseline"/>
                <w:lang w:val="en-US" w:eastAsia="zh-CN"/>
                <w14:textFill>
                  <w14:solidFill>
                    <w14:schemeClr w14:val="tx1"/>
                  </w14:solidFill>
                </w14:textFill>
              </w:rPr>
              <w:t>2023年10月30日</w:t>
            </w:r>
          </w:p>
        </w:tc>
        <w:tc>
          <w:tcPr>
            <w:tcW w:w="1470" w:type="dxa"/>
            <w:noWrap w:val="0"/>
            <w:vAlign w:val="center"/>
          </w:tcPr>
          <w:p w14:paraId="6E9AE931">
            <w:pPr>
              <w:keepNext w:val="0"/>
              <w:keepLines w:val="0"/>
              <w:pageBreakBefore w:val="0"/>
              <w:kinsoku/>
              <w:wordWrap/>
              <w:overflowPunct/>
              <w:topLinePunct w:val="0"/>
              <w:autoSpaceDE/>
              <w:autoSpaceDN/>
              <w:bidi w:val="0"/>
              <w:adjustRightInd/>
              <w:snapToGrid/>
              <w:spacing w:line="220" w:lineRule="atLeast"/>
              <w:jc w:val="center"/>
              <w:rPr>
                <w:rFonts w:hint="eastAsia" w:ascii="等线" w:hAnsi="等线" w:eastAsia="等线" w:cs="等线"/>
                <w:color w:val="000000" w:themeColor="text1"/>
                <w:sz w:val="18"/>
                <w:szCs w:val="18"/>
                <w:highlight w:val="none"/>
                <w:vertAlign w:val="baseline"/>
                <w:lang w:val="en-US" w:eastAsia="zh-CN"/>
                <w14:textFill>
                  <w14:solidFill>
                    <w14:schemeClr w14:val="tx1"/>
                  </w14:solidFill>
                </w14:textFill>
              </w:rPr>
            </w:pPr>
            <w:r>
              <w:rPr>
                <w:rFonts w:hint="eastAsia" w:ascii="等线" w:hAnsi="等线" w:eastAsia="等线" w:cs="等线"/>
                <w:color w:val="000000" w:themeColor="text1"/>
                <w:sz w:val="18"/>
                <w:szCs w:val="18"/>
                <w:highlight w:val="none"/>
                <w:vertAlign w:val="baseline"/>
                <w:lang w:val="en-US" w:eastAsia="zh-CN"/>
                <w14:textFill>
                  <w14:solidFill>
                    <w14:schemeClr w14:val="tx1"/>
                  </w14:solidFill>
                </w14:textFill>
              </w:rPr>
              <w:t>※※※有限公司</w:t>
            </w:r>
          </w:p>
        </w:tc>
        <w:tc>
          <w:tcPr>
            <w:tcW w:w="1020" w:type="dxa"/>
            <w:noWrap w:val="0"/>
            <w:vAlign w:val="center"/>
          </w:tcPr>
          <w:p w14:paraId="4E8BB0B4">
            <w:pPr>
              <w:keepNext w:val="0"/>
              <w:keepLines w:val="0"/>
              <w:pageBreakBefore w:val="0"/>
              <w:kinsoku/>
              <w:wordWrap/>
              <w:overflowPunct/>
              <w:topLinePunct w:val="0"/>
              <w:autoSpaceDE/>
              <w:autoSpaceDN/>
              <w:bidi w:val="0"/>
              <w:adjustRightInd/>
              <w:snapToGrid/>
              <w:spacing w:line="220" w:lineRule="atLeast"/>
              <w:jc w:val="center"/>
              <w:rPr>
                <w:rFonts w:hint="eastAsia" w:ascii="等线" w:hAnsi="等线" w:eastAsia="等线" w:cs="等线"/>
                <w:color w:val="000000" w:themeColor="text1"/>
                <w:sz w:val="18"/>
                <w:szCs w:val="18"/>
                <w:highlight w:val="none"/>
                <w:vertAlign w:val="baseline"/>
                <w:lang w:val="en-US" w:eastAsia="zh-CN"/>
                <w14:textFill>
                  <w14:solidFill>
                    <w14:schemeClr w14:val="tx1"/>
                  </w14:solidFill>
                </w14:textFill>
              </w:rPr>
            </w:pPr>
            <w:r>
              <w:rPr>
                <w:rFonts w:hint="eastAsia" w:ascii="等线" w:hAnsi="等线" w:eastAsia="等线" w:cs="等线"/>
                <w:color w:val="000000" w:themeColor="text1"/>
                <w:sz w:val="18"/>
                <w:szCs w:val="18"/>
                <w:highlight w:val="none"/>
                <w:vertAlign w:val="baseline"/>
                <w:lang w:val="en-US" w:eastAsia="zh-CN"/>
                <w14:textFill>
                  <w14:solidFill>
                    <w14:schemeClr w14:val="tx1"/>
                  </w14:solidFill>
                </w14:textFill>
              </w:rPr>
              <w:t>※※※※※※</w:t>
            </w:r>
          </w:p>
        </w:tc>
        <w:tc>
          <w:tcPr>
            <w:tcW w:w="1080" w:type="dxa"/>
            <w:noWrap w:val="0"/>
            <w:vAlign w:val="center"/>
          </w:tcPr>
          <w:p w14:paraId="1FC81776">
            <w:pPr>
              <w:keepNext w:val="0"/>
              <w:keepLines w:val="0"/>
              <w:pageBreakBefore w:val="0"/>
              <w:kinsoku/>
              <w:wordWrap/>
              <w:overflowPunct/>
              <w:topLinePunct w:val="0"/>
              <w:autoSpaceDE/>
              <w:autoSpaceDN/>
              <w:bidi w:val="0"/>
              <w:adjustRightInd/>
              <w:snapToGrid/>
              <w:spacing w:line="220" w:lineRule="atLeast"/>
              <w:jc w:val="center"/>
              <w:rPr>
                <w:rFonts w:hint="eastAsia" w:ascii="等线" w:hAnsi="等线" w:eastAsia="等线" w:cs="等线"/>
                <w:color w:val="000000" w:themeColor="text1"/>
                <w:sz w:val="18"/>
                <w:szCs w:val="18"/>
                <w:highlight w:val="none"/>
                <w:vertAlign w:val="baseline"/>
                <w:lang w:val="en-US" w:eastAsia="zh-CN"/>
                <w14:textFill>
                  <w14:solidFill>
                    <w14:schemeClr w14:val="tx1"/>
                  </w14:solidFill>
                </w14:textFill>
              </w:rPr>
            </w:pPr>
            <w:r>
              <w:rPr>
                <w:rFonts w:hint="eastAsia" w:ascii="等线" w:hAnsi="等线" w:eastAsia="等线" w:cs="等线"/>
                <w:color w:val="000000" w:themeColor="text1"/>
                <w:sz w:val="18"/>
                <w:szCs w:val="18"/>
                <w:highlight w:val="none"/>
                <w:vertAlign w:val="baseline"/>
                <w:lang w:val="en-US" w:eastAsia="zh-CN"/>
                <w14:textFill>
                  <w14:solidFill>
                    <w14:schemeClr w14:val="tx1"/>
                  </w14:solidFill>
                </w14:textFill>
              </w:rPr>
              <w:t>***</w:t>
            </w:r>
          </w:p>
        </w:tc>
        <w:tc>
          <w:tcPr>
            <w:tcW w:w="1350" w:type="dxa"/>
            <w:noWrap w:val="0"/>
            <w:vAlign w:val="center"/>
          </w:tcPr>
          <w:p w14:paraId="0718C651">
            <w:pPr>
              <w:keepNext w:val="0"/>
              <w:keepLines w:val="0"/>
              <w:pageBreakBefore w:val="0"/>
              <w:kinsoku/>
              <w:wordWrap/>
              <w:overflowPunct/>
              <w:topLinePunct w:val="0"/>
              <w:autoSpaceDE/>
              <w:autoSpaceDN/>
              <w:bidi w:val="0"/>
              <w:adjustRightInd/>
              <w:snapToGrid/>
              <w:spacing w:line="220" w:lineRule="atLeast"/>
              <w:jc w:val="center"/>
              <w:rPr>
                <w:rFonts w:hint="eastAsia" w:ascii="等线" w:hAnsi="等线" w:eastAsia="等线" w:cs="等线"/>
                <w:color w:val="000000" w:themeColor="text1"/>
                <w:sz w:val="18"/>
                <w:szCs w:val="18"/>
                <w:highlight w:val="none"/>
                <w:vertAlign w:val="baseline"/>
                <w:lang w:val="en-US" w:eastAsia="zh-CN"/>
                <w14:textFill>
                  <w14:solidFill>
                    <w14:schemeClr w14:val="tx1"/>
                  </w14:solidFill>
                </w14:textFill>
              </w:rPr>
            </w:pPr>
            <w:r>
              <w:rPr>
                <w:rFonts w:hint="eastAsia" w:ascii="等线" w:hAnsi="等线" w:eastAsia="等线" w:cs="等线"/>
                <w:color w:val="000000" w:themeColor="text1"/>
                <w:sz w:val="18"/>
                <w:szCs w:val="18"/>
                <w:highlight w:val="none"/>
                <w:vertAlign w:val="baseline"/>
                <w:lang w:val="en-US" w:eastAsia="zh-CN"/>
                <w14:textFill>
                  <w14:solidFill>
                    <w14:schemeClr w14:val="tx1"/>
                  </w14:solidFill>
                </w14:textFill>
              </w:rPr>
              <w:t>—/***</w:t>
            </w:r>
          </w:p>
        </w:tc>
        <w:tc>
          <w:tcPr>
            <w:tcW w:w="1200" w:type="dxa"/>
            <w:noWrap w:val="0"/>
            <w:vAlign w:val="center"/>
          </w:tcPr>
          <w:p w14:paraId="03A4A4FC">
            <w:pPr>
              <w:keepNext w:val="0"/>
              <w:keepLines w:val="0"/>
              <w:pageBreakBefore w:val="0"/>
              <w:kinsoku/>
              <w:wordWrap/>
              <w:overflowPunct/>
              <w:topLinePunct w:val="0"/>
              <w:autoSpaceDE/>
              <w:autoSpaceDN/>
              <w:bidi w:val="0"/>
              <w:adjustRightInd/>
              <w:snapToGrid/>
              <w:spacing w:line="220" w:lineRule="atLeast"/>
              <w:jc w:val="center"/>
              <w:rPr>
                <w:rFonts w:hint="default" w:ascii="等线" w:hAnsi="等线" w:eastAsia="等线" w:cs="等线"/>
                <w:color w:val="000000" w:themeColor="text1"/>
                <w:sz w:val="18"/>
                <w:szCs w:val="18"/>
                <w:highlight w:val="none"/>
                <w:vertAlign w:val="baseline"/>
                <w:lang w:val="en-US" w:eastAsia="zh-CN"/>
                <w14:textFill>
                  <w14:solidFill>
                    <w14:schemeClr w14:val="tx1"/>
                  </w14:solidFill>
                </w14:textFill>
              </w:rPr>
            </w:pPr>
            <w:r>
              <w:rPr>
                <w:rFonts w:hint="eastAsia" w:ascii="等线" w:hAnsi="等线" w:eastAsia="等线" w:cs="等线"/>
                <w:color w:val="000000" w:themeColor="text1"/>
                <w:sz w:val="18"/>
                <w:szCs w:val="18"/>
                <w:highlight w:val="none"/>
                <w:vertAlign w:val="baseline"/>
                <w:lang w:val="en-US" w:eastAsia="zh-CN"/>
                <w14:textFill>
                  <w14:solidFill>
                    <w14:schemeClr w14:val="tx1"/>
                  </w14:solidFill>
                </w14:textFill>
              </w:rPr>
              <w:t>——/河南</w:t>
            </w:r>
          </w:p>
        </w:tc>
        <w:tc>
          <w:tcPr>
            <w:tcW w:w="1236" w:type="dxa"/>
            <w:noWrap w:val="0"/>
            <w:vAlign w:val="center"/>
          </w:tcPr>
          <w:p w14:paraId="1AC6336C">
            <w:pPr>
              <w:keepNext w:val="0"/>
              <w:keepLines w:val="0"/>
              <w:pageBreakBefore w:val="0"/>
              <w:widowControl w:val="0"/>
              <w:kinsoku/>
              <w:wordWrap/>
              <w:overflowPunct/>
              <w:topLinePunct w:val="0"/>
              <w:autoSpaceDE/>
              <w:autoSpaceDN/>
              <w:bidi w:val="0"/>
              <w:adjustRightInd/>
              <w:snapToGrid/>
              <w:spacing w:line="220" w:lineRule="atLeast"/>
              <w:jc w:val="center"/>
              <w:textAlignment w:val="auto"/>
              <w:rPr>
                <w:rFonts w:hint="eastAsia" w:ascii="等线" w:hAnsi="等线" w:eastAsia="等线" w:cs="等线"/>
                <w:color w:val="000000" w:themeColor="text1"/>
                <w:sz w:val="11"/>
                <w:szCs w:val="11"/>
                <w:highlight w:val="none"/>
                <w:vertAlign w:val="baseline"/>
                <w:lang w:val="en-US" w:eastAsia="zh-CN"/>
                <w14:textFill>
                  <w14:solidFill>
                    <w14:schemeClr w14:val="tx1"/>
                  </w14:solidFill>
                </w14:textFill>
              </w:rPr>
            </w:pPr>
            <w:r>
              <w:rPr>
                <w:rFonts w:hint="eastAsia" w:ascii="等线" w:hAnsi="等线" w:eastAsia="等线" w:cs="等线"/>
                <w:color w:val="000000" w:themeColor="text1"/>
                <w:sz w:val="11"/>
                <w:szCs w:val="11"/>
                <w:highlight w:val="none"/>
                <w:lang w:val="en-US" w:eastAsia="zh-CN"/>
                <w14:textFill>
                  <w14:solidFill>
                    <w14:schemeClr w14:val="tx1"/>
                  </w14:solidFill>
                </w14:textFill>
              </w:rPr>
              <w:t>举例数据，正式填写时请予以删除</w:t>
            </w:r>
          </w:p>
        </w:tc>
      </w:tr>
      <w:tr w14:paraId="344D0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516" w:type="dxa"/>
            <w:noWrap w:val="0"/>
            <w:vAlign w:val="center"/>
          </w:tcPr>
          <w:p w14:paraId="6E158A18">
            <w:pPr>
              <w:keepNext w:val="0"/>
              <w:keepLines w:val="0"/>
              <w:pageBreakBefore w:val="0"/>
              <w:kinsoku/>
              <w:wordWrap/>
              <w:overflowPunct/>
              <w:topLinePunct w:val="0"/>
              <w:autoSpaceDE/>
              <w:autoSpaceDN/>
              <w:bidi w:val="0"/>
              <w:adjustRightInd/>
              <w:snapToGrid/>
              <w:spacing w:line="220" w:lineRule="atLeast"/>
              <w:jc w:val="center"/>
              <w:rPr>
                <w:rFonts w:hint="eastAsia" w:ascii="等线" w:hAnsi="等线" w:eastAsia="等线" w:cs="等线"/>
                <w:color w:val="000000" w:themeColor="text1"/>
                <w:sz w:val="18"/>
                <w:szCs w:val="18"/>
                <w:highlight w:val="none"/>
                <w:vertAlign w:val="baseline"/>
                <w:lang w:val="en-US" w:eastAsia="zh-CN"/>
                <w14:textFill>
                  <w14:solidFill>
                    <w14:schemeClr w14:val="tx1"/>
                  </w14:solidFill>
                </w14:textFill>
              </w:rPr>
            </w:pPr>
            <w:r>
              <w:rPr>
                <w:rFonts w:hint="eastAsia" w:ascii="等线" w:hAnsi="等线" w:eastAsia="等线" w:cs="等线"/>
                <w:color w:val="000000" w:themeColor="text1"/>
                <w:sz w:val="18"/>
                <w:szCs w:val="18"/>
                <w:highlight w:val="none"/>
                <w:vertAlign w:val="baseline"/>
                <w:lang w:val="en-US" w:eastAsia="zh-CN"/>
                <w14:textFill>
                  <w14:solidFill>
                    <w14:schemeClr w14:val="tx1"/>
                  </w14:solidFill>
                </w14:textFill>
              </w:rPr>
              <w:t>3</w:t>
            </w:r>
          </w:p>
        </w:tc>
        <w:tc>
          <w:tcPr>
            <w:tcW w:w="1297" w:type="dxa"/>
            <w:noWrap w:val="0"/>
            <w:vAlign w:val="center"/>
          </w:tcPr>
          <w:p w14:paraId="7CD1CD9E">
            <w:pPr>
              <w:keepNext w:val="0"/>
              <w:keepLines w:val="0"/>
              <w:pageBreakBefore w:val="0"/>
              <w:widowControl/>
              <w:suppressLineNumbers w:val="0"/>
              <w:kinsoku/>
              <w:wordWrap/>
              <w:overflowPunct/>
              <w:topLinePunct w:val="0"/>
              <w:autoSpaceDE/>
              <w:autoSpaceDN/>
              <w:bidi w:val="0"/>
              <w:adjustRightInd/>
              <w:snapToGrid/>
              <w:spacing w:line="220" w:lineRule="atLeast"/>
              <w:jc w:val="center"/>
              <w:textAlignment w:val="center"/>
              <w:rPr>
                <w:rFonts w:hint="eastAsia" w:ascii="等线" w:hAnsi="等线" w:eastAsia="等线" w:cs="等线"/>
                <w:color w:val="000000" w:themeColor="text1"/>
                <w:sz w:val="18"/>
                <w:szCs w:val="18"/>
                <w:highlight w:val="none"/>
                <w:vertAlign w:val="baseline"/>
                <w:lang w:val="en-US" w:eastAsia="zh-CN"/>
                <w14:textFill>
                  <w14:solidFill>
                    <w14:schemeClr w14:val="tx1"/>
                  </w14:solidFill>
                </w14:textFill>
              </w:rPr>
            </w:pPr>
            <w:r>
              <w:rPr>
                <w:rFonts w:hint="eastAsia" w:ascii="等线" w:hAnsi="等线" w:eastAsia="等线" w:cs="等线"/>
                <w:color w:val="000000" w:themeColor="text1"/>
                <w:sz w:val="18"/>
                <w:szCs w:val="18"/>
                <w:highlight w:val="none"/>
                <w:vertAlign w:val="baseline"/>
                <w:lang w:val="en-US" w:eastAsia="zh-CN"/>
                <w14:textFill>
                  <w14:solidFill>
                    <w14:schemeClr w14:val="tx1"/>
                  </w14:solidFill>
                </w14:textFill>
              </w:rPr>
              <w:t>分离控制装置</w:t>
            </w:r>
          </w:p>
          <w:p w14:paraId="4682DC06">
            <w:pPr>
              <w:keepNext w:val="0"/>
              <w:keepLines w:val="0"/>
              <w:pageBreakBefore w:val="0"/>
              <w:widowControl/>
              <w:suppressLineNumbers w:val="0"/>
              <w:kinsoku/>
              <w:wordWrap/>
              <w:overflowPunct/>
              <w:topLinePunct w:val="0"/>
              <w:autoSpaceDE/>
              <w:autoSpaceDN/>
              <w:bidi w:val="0"/>
              <w:adjustRightInd/>
              <w:snapToGrid/>
              <w:spacing w:line="220" w:lineRule="atLeast"/>
              <w:jc w:val="center"/>
              <w:textAlignment w:val="center"/>
              <w:rPr>
                <w:rFonts w:hint="eastAsia" w:ascii="等线" w:hAnsi="等线" w:eastAsia="等线" w:cs="等线"/>
                <w:color w:val="000000" w:themeColor="text1"/>
                <w:sz w:val="18"/>
                <w:szCs w:val="18"/>
                <w:highlight w:val="none"/>
                <w:vertAlign w:val="baseline"/>
                <w:lang w:val="en-US" w:eastAsia="zh-CN"/>
                <w14:textFill>
                  <w14:solidFill>
                    <w14:schemeClr w14:val="tx1"/>
                  </w14:solidFill>
                </w14:textFill>
              </w:rPr>
            </w:pPr>
            <w:r>
              <w:rPr>
                <w:rFonts w:hint="eastAsia" w:ascii="等线" w:hAnsi="等线" w:eastAsia="等线" w:cs="等线"/>
                <w:color w:val="000000" w:themeColor="text1"/>
                <w:sz w:val="18"/>
                <w:szCs w:val="18"/>
                <w:highlight w:val="none"/>
                <w:vertAlign w:val="baseline"/>
                <w:lang w:val="en-US" w:eastAsia="zh-CN"/>
                <w14:textFill>
                  <w14:solidFill>
                    <w14:schemeClr w14:val="tx1"/>
                  </w14:solidFill>
                </w14:textFill>
              </w:rPr>
              <w:t>（一体式）</w:t>
            </w:r>
          </w:p>
        </w:tc>
        <w:tc>
          <w:tcPr>
            <w:tcW w:w="1343" w:type="dxa"/>
            <w:noWrap w:val="0"/>
            <w:vAlign w:val="center"/>
          </w:tcPr>
          <w:p w14:paraId="2C8A0B85">
            <w:pPr>
              <w:keepNext w:val="0"/>
              <w:keepLines w:val="0"/>
              <w:pageBreakBefore w:val="0"/>
              <w:kinsoku/>
              <w:wordWrap/>
              <w:overflowPunct/>
              <w:topLinePunct w:val="0"/>
              <w:autoSpaceDE/>
              <w:autoSpaceDN/>
              <w:bidi w:val="0"/>
              <w:adjustRightInd/>
              <w:snapToGrid/>
              <w:spacing w:line="220" w:lineRule="atLeast"/>
              <w:jc w:val="center"/>
              <w:rPr>
                <w:rFonts w:hint="eastAsia" w:ascii="等线" w:hAnsi="等线" w:eastAsia="等线" w:cs="等线"/>
                <w:color w:val="000000" w:themeColor="text1"/>
                <w:sz w:val="18"/>
                <w:szCs w:val="18"/>
                <w:highlight w:val="none"/>
                <w:vertAlign w:val="baseline"/>
                <w:lang w:val="en-US" w:eastAsia="zh-CN"/>
                <w14:textFill>
                  <w14:solidFill>
                    <w14:schemeClr w14:val="tx1"/>
                  </w14:solidFill>
                </w14:textFill>
              </w:rPr>
            </w:pPr>
            <w:r>
              <w:rPr>
                <w:rFonts w:hint="eastAsia" w:ascii="等线" w:hAnsi="等线" w:eastAsia="等线" w:cs="等线"/>
                <w:color w:val="000000" w:themeColor="text1"/>
                <w:sz w:val="18"/>
                <w:szCs w:val="18"/>
                <w:highlight w:val="none"/>
                <w:vertAlign w:val="baseline"/>
                <w:lang w:val="en-US" w:eastAsia="zh-CN"/>
                <w14:textFill>
                  <w14:solidFill>
                    <w14:schemeClr w14:val="tx1"/>
                  </w14:solidFill>
                </w14:textFill>
              </w:rPr>
              <w:t>国械注进</w:t>
            </w:r>
          </w:p>
          <w:p w14:paraId="5DDEF7A8">
            <w:pPr>
              <w:keepNext w:val="0"/>
              <w:keepLines w:val="0"/>
              <w:pageBreakBefore w:val="0"/>
              <w:widowControl/>
              <w:suppressLineNumbers w:val="0"/>
              <w:kinsoku/>
              <w:wordWrap/>
              <w:overflowPunct/>
              <w:topLinePunct w:val="0"/>
              <w:autoSpaceDE/>
              <w:autoSpaceDN/>
              <w:bidi w:val="0"/>
              <w:adjustRightInd/>
              <w:snapToGrid/>
              <w:spacing w:line="220" w:lineRule="atLeast"/>
              <w:jc w:val="center"/>
              <w:textAlignment w:val="center"/>
              <w:rPr>
                <w:rFonts w:hint="eastAsia" w:ascii="等线" w:hAnsi="等线" w:eastAsia="等线" w:cs="等线"/>
                <w:color w:val="000000" w:themeColor="text1"/>
                <w:sz w:val="18"/>
                <w:szCs w:val="18"/>
                <w:highlight w:val="none"/>
                <w:vertAlign w:val="baseline"/>
                <w:lang w:val="en-US" w:eastAsia="zh-CN"/>
                <w14:textFill>
                  <w14:solidFill>
                    <w14:schemeClr w14:val="tx1"/>
                  </w14:solidFill>
                </w14:textFill>
              </w:rPr>
            </w:pPr>
            <w:r>
              <w:rPr>
                <w:rFonts w:hint="eastAsia" w:ascii="等线" w:hAnsi="等线" w:eastAsia="等线" w:cs="等线"/>
                <w:color w:val="000000" w:themeColor="text1"/>
                <w:sz w:val="18"/>
                <w:szCs w:val="18"/>
                <w:highlight w:val="none"/>
                <w:vertAlign w:val="baseline"/>
                <w:lang w:val="en-US" w:eastAsia="zh-CN"/>
                <w14:textFill>
                  <w14:solidFill>
                    <w14:schemeClr w14:val="tx1"/>
                  </w14:solidFill>
                </w14:textFill>
              </w:rPr>
              <w:t>20203※※※456</w:t>
            </w:r>
          </w:p>
        </w:tc>
        <w:tc>
          <w:tcPr>
            <w:tcW w:w="1500" w:type="dxa"/>
            <w:noWrap w:val="0"/>
            <w:vAlign w:val="center"/>
          </w:tcPr>
          <w:p w14:paraId="1AADE2A9">
            <w:pPr>
              <w:keepNext w:val="0"/>
              <w:keepLines w:val="0"/>
              <w:pageBreakBefore w:val="0"/>
              <w:kinsoku/>
              <w:wordWrap/>
              <w:overflowPunct/>
              <w:topLinePunct w:val="0"/>
              <w:autoSpaceDE/>
              <w:autoSpaceDN/>
              <w:bidi w:val="0"/>
              <w:adjustRightInd/>
              <w:snapToGrid/>
              <w:spacing w:line="220" w:lineRule="atLeast"/>
              <w:jc w:val="center"/>
              <w:rPr>
                <w:rFonts w:hint="eastAsia" w:ascii="等线" w:hAnsi="等线" w:eastAsia="等线" w:cs="等线"/>
                <w:color w:val="000000" w:themeColor="text1"/>
                <w:sz w:val="18"/>
                <w:szCs w:val="18"/>
                <w:highlight w:val="none"/>
                <w:vertAlign w:val="baseline"/>
                <w:lang w:val="en-US" w:eastAsia="zh-CN"/>
                <w14:textFill>
                  <w14:solidFill>
                    <w14:schemeClr w14:val="tx1"/>
                  </w14:solidFill>
                </w14:textFill>
              </w:rPr>
            </w:pPr>
            <w:r>
              <w:rPr>
                <w:rFonts w:hint="eastAsia" w:ascii="等线" w:hAnsi="等线" w:eastAsia="等线" w:cs="等线"/>
                <w:color w:val="000000" w:themeColor="text1"/>
                <w:sz w:val="18"/>
                <w:szCs w:val="18"/>
                <w:highlight w:val="none"/>
                <w:vertAlign w:val="baseline"/>
                <w:lang w:val="en-US" w:eastAsia="zh-CN"/>
                <w14:textFill>
                  <w14:solidFill>
                    <w14:schemeClr w14:val="tx1"/>
                  </w14:solidFill>
                </w14:textFill>
              </w:rPr>
              <w:t>弹簧圈解脱器</w:t>
            </w:r>
          </w:p>
        </w:tc>
        <w:tc>
          <w:tcPr>
            <w:tcW w:w="2085" w:type="dxa"/>
            <w:noWrap w:val="0"/>
            <w:vAlign w:val="center"/>
          </w:tcPr>
          <w:p w14:paraId="0B2C5004">
            <w:pPr>
              <w:keepNext w:val="0"/>
              <w:keepLines w:val="0"/>
              <w:pageBreakBefore w:val="0"/>
              <w:kinsoku/>
              <w:wordWrap/>
              <w:overflowPunct/>
              <w:topLinePunct w:val="0"/>
              <w:autoSpaceDE/>
              <w:autoSpaceDN/>
              <w:bidi w:val="0"/>
              <w:adjustRightInd/>
              <w:snapToGrid/>
              <w:spacing w:line="220" w:lineRule="atLeast"/>
              <w:jc w:val="center"/>
              <w:rPr>
                <w:rFonts w:hint="eastAsia" w:ascii="等线" w:hAnsi="等线" w:eastAsia="等线" w:cs="等线"/>
                <w:color w:val="000000" w:themeColor="text1"/>
                <w:sz w:val="18"/>
                <w:szCs w:val="18"/>
                <w:highlight w:val="none"/>
                <w:vertAlign w:val="baseline"/>
                <w:lang w:val="en-US" w:eastAsia="zh-CN"/>
                <w14:textFill>
                  <w14:solidFill>
                    <w14:schemeClr w14:val="tx1"/>
                  </w14:solidFill>
                </w14:textFill>
              </w:rPr>
            </w:pPr>
            <w:r>
              <w:rPr>
                <w:rFonts w:hint="eastAsia" w:ascii="等线" w:hAnsi="等线" w:eastAsia="等线" w:cs="等线"/>
                <w:color w:val="000000" w:themeColor="text1"/>
                <w:sz w:val="18"/>
                <w:szCs w:val="18"/>
                <w:highlight w:val="none"/>
                <w:vertAlign w:val="baseline"/>
                <w:lang w:val="en-US" w:eastAsia="zh-CN"/>
                <w14:textFill>
                  <w14:solidFill>
                    <w14:schemeClr w14:val="tx1"/>
                  </w14:solidFill>
                </w14:textFill>
              </w:rPr>
              <w:t>国械注进</w:t>
            </w:r>
          </w:p>
          <w:p w14:paraId="6B0000FA">
            <w:pPr>
              <w:keepNext w:val="0"/>
              <w:keepLines w:val="0"/>
              <w:pageBreakBefore w:val="0"/>
              <w:kinsoku/>
              <w:wordWrap/>
              <w:overflowPunct/>
              <w:topLinePunct w:val="0"/>
              <w:autoSpaceDE/>
              <w:autoSpaceDN/>
              <w:bidi w:val="0"/>
              <w:adjustRightInd/>
              <w:snapToGrid/>
              <w:spacing w:line="220" w:lineRule="atLeast"/>
              <w:jc w:val="center"/>
              <w:rPr>
                <w:rFonts w:hint="eastAsia" w:ascii="等线" w:hAnsi="等线" w:eastAsia="等线" w:cs="等线"/>
                <w:color w:val="000000" w:themeColor="text1"/>
                <w:sz w:val="18"/>
                <w:szCs w:val="18"/>
                <w:highlight w:val="none"/>
                <w:vertAlign w:val="baseline"/>
                <w:lang w:val="en-US" w:eastAsia="zh-CN"/>
                <w14:textFill>
                  <w14:solidFill>
                    <w14:schemeClr w14:val="tx1"/>
                  </w14:solidFill>
                </w14:textFill>
              </w:rPr>
            </w:pPr>
            <w:r>
              <w:rPr>
                <w:rFonts w:hint="eastAsia" w:ascii="等线" w:hAnsi="等线" w:eastAsia="等线" w:cs="等线"/>
                <w:color w:val="000000" w:themeColor="text1"/>
                <w:sz w:val="18"/>
                <w:szCs w:val="18"/>
                <w:highlight w:val="none"/>
                <w:vertAlign w:val="baseline"/>
                <w:lang w:val="en-US" w:eastAsia="zh-CN"/>
                <w14:textFill>
                  <w14:solidFill>
                    <w14:schemeClr w14:val="tx1"/>
                  </w14:solidFill>
                </w14:textFill>
              </w:rPr>
              <w:t>20153※※※888</w:t>
            </w:r>
          </w:p>
        </w:tc>
        <w:tc>
          <w:tcPr>
            <w:tcW w:w="1275" w:type="dxa"/>
            <w:noWrap w:val="0"/>
            <w:vAlign w:val="center"/>
          </w:tcPr>
          <w:p w14:paraId="2B4093E9">
            <w:pPr>
              <w:keepNext w:val="0"/>
              <w:keepLines w:val="0"/>
              <w:pageBreakBefore w:val="0"/>
              <w:kinsoku/>
              <w:wordWrap/>
              <w:overflowPunct/>
              <w:topLinePunct w:val="0"/>
              <w:autoSpaceDE/>
              <w:autoSpaceDN/>
              <w:bidi w:val="0"/>
              <w:adjustRightInd/>
              <w:snapToGrid/>
              <w:spacing w:line="220" w:lineRule="atLeast"/>
              <w:jc w:val="center"/>
              <w:rPr>
                <w:rFonts w:hint="eastAsia" w:ascii="等线" w:hAnsi="等线" w:eastAsia="等线" w:cs="等线"/>
                <w:color w:val="000000" w:themeColor="text1"/>
                <w:sz w:val="18"/>
                <w:szCs w:val="18"/>
                <w:highlight w:val="none"/>
                <w:vertAlign w:val="baseline"/>
                <w:lang w:val="en-US" w:eastAsia="zh-CN"/>
                <w14:textFill>
                  <w14:solidFill>
                    <w14:schemeClr w14:val="tx1"/>
                  </w14:solidFill>
                </w14:textFill>
              </w:rPr>
            </w:pPr>
            <w:r>
              <w:rPr>
                <w:rFonts w:hint="eastAsia" w:ascii="等线" w:hAnsi="等线" w:eastAsia="等线" w:cs="等线"/>
                <w:color w:val="000000" w:themeColor="text1"/>
                <w:sz w:val="18"/>
                <w:szCs w:val="18"/>
                <w:highlight w:val="none"/>
                <w:vertAlign w:val="baseline"/>
                <w:lang w:val="en-US" w:eastAsia="zh-CN"/>
                <w14:textFill>
                  <w14:solidFill>
                    <w14:schemeClr w14:val="tx1"/>
                  </w14:solidFill>
                </w14:textFill>
              </w:rPr>
              <w:t>2025年1月10日</w:t>
            </w:r>
          </w:p>
        </w:tc>
        <w:tc>
          <w:tcPr>
            <w:tcW w:w="1470" w:type="dxa"/>
            <w:noWrap w:val="0"/>
            <w:vAlign w:val="center"/>
          </w:tcPr>
          <w:p w14:paraId="47A6781E">
            <w:pPr>
              <w:keepNext w:val="0"/>
              <w:keepLines w:val="0"/>
              <w:pageBreakBefore w:val="0"/>
              <w:kinsoku/>
              <w:wordWrap/>
              <w:overflowPunct/>
              <w:topLinePunct w:val="0"/>
              <w:autoSpaceDE/>
              <w:autoSpaceDN/>
              <w:bidi w:val="0"/>
              <w:adjustRightInd/>
              <w:snapToGrid/>
              <w:spacing w:line="220" w:lineRule="atLeast"/>
              <w:jc w:val="center"/>
              <w:rPr>
                <w:rFonts w:hint="eastAsia" w:ascii="等线" w:hAnsi="等线" w:eastAsia="等线" w:cs="等线"/>
                <w:color w:val="000000" w:themeColor="text1"/>
                <w:sz w:val="18"/>
                <w:szCs w:val="18"/>
                <w:highlight w:val="none"/>
                <w:vertAlign w:val="baseline"/>
                <w:lang w:val="en-US" w:eastAsia="zh-CN"/>
                <w14:textFill>
                  <w14:solidFill>
                    <w14:schemeClr w14:val="tx1"/>
                  </w14:solidFill>
                </w14:textFill>
              </w:rPr>
            </w:pPr>
            <w:r>
              <w:rPr>
                <w:rFonts w:hint="eastAsia" w:ascii="等线" w:hAnsi="等线" w:eastAsia="等线" w:cs="等线"/>
                <w:color w:val="000000" w:themeColor="text1"/>
                <w:sz w:val="18"/>
                <w:szCs w:val="18"/>
                <w:highlight w:val="none"/>
                <w:vertAlign w:val="baseline"/>
                <w:lang w:val="en-US" w:eastAsia="zh-CN"/>
                <w14:textFill>
                  <w14:solidFill>
                    <w14:schemeClr w14:val="tx1"/>
                  </w14:solidFill>
                </w14:textFill>
              </w:rPr>
              <w:t>※※※有限公司</w:t>
            </w:r>
          </w:p>
        </w:tc>
        <w:tc>
          <w:tcPr>
            <w:tcW w:w="1020" w:type="dxa"/>
            <w:noWrap w:val="0"/>
            <w:vAlign w:val="center"/>
          </w:tcPr>
          <w:p w14:paraId="6E168A81">
            <w:pPr>
              <w:keepNext w:val="0"/>
              <w:keepLines w:val="0"/>
              <w:pageBreakBefore w:val="0"/>
              <w:kinsoku/>
              <w:wordWrap/>
              <w:overflowPunct/>
              <w:topLinePunct w:val="0"/>
              <w:autoSpaceDE/>
              <w:autoSpaceDN/>
              <w:bidi w:val="0"/>
              <w:adjustRightInd/>
              <w:snapToGrid/>
              <w:spacing w:line="220" w:lineRule="atLeast"/>
              <w:jc w:val="center"/>
              <w:rPr>
                <w:rFonts w:hint="eastAsia" w:ascii="等线" w:hAnsi="等线" w:eastAsia="等线" w:cs="等线"/>
                <w:color w:val="000000" w:themeColor="text1"/>
                <w:sz w:val="18"/>
                <w:szCs w:val="18"/>
                <w:highlight w:val="none"/>
                <w:vertAlign w:val="baseline"/>
                <w:lang w:val="en-US" w:eastAsia="zh-CN"/>
                <w14:textFill>
                  <w14:solidFill>
                    <w14:schemeClr w14:val="tx1"/>
                  </w14:solidFill>
                </w14:textFill>
              </w:rPr>
            </w:pPr>
            <w:r>
              <w:rPr>
                <w:rFonts w:hint="eastAsia" w:ascii="等线" w:hAnsi="等线" w:eastAsia="等线" w:cs="等线"/>
                <w:color w:val="000000" w:themeColor="text1"/>
                <w:sz w:val="18"/>
                <w:szCs w:val="18"/>
                <w:highlight w:val="none"/>
                <w:vertAlign w:val="baseline"/>
                <w:lang w:val="en-US" w:eastAsia="zh-CN"/>
                <w14:textFill>
                  <w14:solidFill>
                    <w14:schemeClr w14:val="tx1"/>
                  </w14:solidFill>
                </w14:textFill>
              </w:rPr>
              <w:t>※※※※※※</w:t>
            </w:r>
          </w:p>
        </w:tc>
        <w:tc>
          <w:tcPr>
            <w:tcW w:w="1080" w:type="dxa"/>
            <w:noWrap w:val="0"/>
            <w:vAlign w:val="center"/>
          </w:tcPr>
          <w:p w14:paraId="3EF1BE61">
            <w:pPr>
              <w:keepNext w:val="0"/>
              <w:keepLines w:val="0"/>
              <w:pageBreakBefore w:val="0"/>
              <w:kinsoku/>
              <w:wordWrap/>
              <w:overflowPunct/>
              <w:topLinePunct w:val="0"/>
              <w:autoSpaceDE/>
              <w:autoSpaceDN/>
              <w:bidi w:val="0"/>
              <w:adjustRightInd/>
              <w:snapToGrid/>
              <w:spacing w:line="220" w:lineRule="atLeast"/>
              <w:jc w:val="center"/>
              <w:rPr>
                <w:rFonts w:hint="eastAsia" w:ascii="等线" w:hAnsi="等线" w:eastAsia="等线" w:cs="等线"/>
                <w:color w:val="000000" w:themeColor="text1"/>
                <w:sz w:val="18"/>
                <w:szCs w:val="18"/>
                <w:highlight w:val="none"/>
                <w:vertAlign w:val="baseline"/>
                <w:lang w:val="en-US" w:eastAsia="zh-CN"/>
                <w14:textFill>
                  <w14:solidFill>
                    <w14:schemeClr w14:val="tx1"/>
                  </w14:solidFill>
                </w14:textFill>
              </w:rPr>
            </w:pPr>
            <w:r>
              <w:rPr>
                <w:rFonts w:hint="eastAsia" w:ascii="等线" w:hAnsi="等线" w:eastAsia="等线" w:cs="等线"/>
                <w:color w:val="000000" w:themeColor="text1"/>
                <w:sz w:val="18"/>
                <w:szCs w:val="18"/>
                <w:highlight w:val="none"/>
                <w:vertAlign w:val="baseline"/>
                <w:lang w:val="en-US" w:eastAsia="zh-CN"/>
                <w14:textFill>
                  <w14:solidFill>
                    <w14:schemeClr w14:val="tx1"/>
                  </w14:solidFill>
                </w14:textFill>
              </w:rPr>
              <w:t>***</w:t>
            </w:r>
          </w:p>
        </w:tc>
        <w:tc>
          <w:tcPr>
            <w:tcW w:w="1350" w:type="dxa"/>
            <w:noWrap w:val="0"/>
            <w:vAlign w:val="center"/>
          </w:tcPr>
          <w:p w14:paraId="304C51E4">
            <w:pPr>
              <w:keepNext w:val="0"/>
              <w:keepLines w:val="0"/>
              <w:pageBreakBefore w:val="0"/>
              <w:kinsoku/>
              <w:wordWrap/>
              <w:overflowPunct/>
              <w:topLinePunct w:val="0"/>
              <w:autoSpaceDE/>
              <w:autoSpaceDN/>
              <w:bidi w:val="0"/>
              <w:adjustRightInd/>
              <w:snapToGrid/>
              <w:spacing w:line="220" w:lineRule="atLeast"/>
              <w:jc w:val="center"/>
              <w:rPr>
                <w:rFonts w:hint="default" w:ascii="等线" w:hAnsi="等线" w:eastAsia="等线" w:cs="等线"/>
                <w:color w:val="000000" w:themeColor="text1"/>
                <w:sz w:val="18"/>
                <w:szCs w:val="18"/>
                <w:highlight w:val="none"/>
                <w:vertAlign w:val="baseline"/>
                <w:lang w:val="en-US" w:eastAsia="zh-CN"/>
                <w14:textFill>
                  <w14:solidFill>
                    <w14:schemeClr w14:val="tx1"/>
                  </w14:solidFill>
                </w14:textFill>
              </w:rPr>
            </w:pPr>
            <w:r>
              <w:rPr>
                <w:rFonts w:hint="eastAsia" w:ascii="等线" w:hAnsi="等线" w:eastAsia="等线" w:cs="等线"/>
                <w:color w:val="000000" w:themeColor="text1"/>
                <w:sz w:val="18"/>
                <w:szCs w:val="18"/>
                <w:highlight w:val="none"/>
                <w:vertAlign w:val="baseline"/>
                <w:lang w:val="en-US" w:eastAsia="zh-CN"/>
                <w14:textFill>
                  <w14:solidFill>
                    <w14:schemeClr w14:val="tx1"/>
                  </w14:solidFill>
                </w14:textFill>
              </w:rPr>
              <w:t>***/—</w:t>
            </w:r>
          </w:p>
        </w:tc>
        <w:tc>
          <w:tcPr>
            <w:tcW w:w="1200" w:type="dxa"/>
            <w:noWrap w:val="0"/>
            <w:vAlign w:val="center"/>
          </w:tcPr>
          <w:p w14:paraId="7732DA47">
            <w:pPr>
              <w:keepNext w:val="0"/>
              <w:keepLines w:val="0"/>
              <w:pageBreakBefore w:val="0"/>
              <w:kinsoku/>
              <w:wordWrap/>
              <w:overflowPunct/>
              <w:topLinePunct w:val="0"/>
              <w:autoSpaceDE/>
              <w:autoSpaceDN/>
              <w:bidi w:val="0"/>
              <w:adjustRightInd/>
              <w:snapToGrid/>
              <w:spacing w:line="220" w:lineRule="atLeast"/>
              <w:jc w:val="center"/>
              <w:rPr>
                <w:rFonts w:hint="default" w:ascii="等线" w:hAnsi="等线" w:eastAsia="等线" w:cs="等线"/>
                <w:color w:val="000000" w:themeColor="text1"/>
                <w:sz w:val="18"/>
                <w:szCs w:val="18"/>
                <w:highlight w:val="none"/>
                <w:vertAlign w:val="baseline"/>
                <w:lang w:val="en-US" w:eastAsia="zh-CN"/>
                <w14:textFill>
                  <w14:solidFill>
                    <w14:schemeClr w14:val="tx1"/>
                  </w14:solidFill>
                </w14:textFill>
              </w:rPr>
            </w:pPr>
            <w:r>
              <w:rPr>
                <w:rFonts w:hint="eastAsia" w:ascii="等线" w:hAnsi="等线" w:eastAsia="等线" w:cs="等线"/>
                <w:color w:val="000000" w:themeColor="text1"/>
                <w:sz w:val="18"/>
                <w:szCs w:val="18"/>
                <w:highlight w:val="none"/>
                <w:vertAlign w:val="baseline"/>
                <w:lang w:val="en-US" w:eastAsia="zh-CN"/>
                <w14:textFill>
                  <w14:solidFill>
                    <w14:schemeClr w14:val="tx1"/>
                  </w14:solidFill>
                </w14:textFill>
              </w:rPr>
              <w:t>河北/—</w:t>
            </w:r>
          </w:p>
        </w:tc>
        <w:tc>
          <w:tcPr>
            <w:tcW w:w="1236" w:type="dxa"/>
            <w:noWrap w:val="0"/>
            <w:vAlign w:val="center"/>
          </w:tcPr>
          <w:p w14:paraId="5B2DB4FE">
            <w:pPr>
              <w:keepNext w:val="0"/>
              <w:keepLines w:val="0"/>
              <w:pageBreakBefore w:val="0"/>
              <w:widowControl w:val="0"/>
              <w:kinsoku/>
              <w:wordWrap/>
              <w:overflowPunct/>
              <w:topLinePunct w:val="0"/>
              <w:autoSpaceDE/>
              <w:autoSpaceDN/>
              <w:bidi w:val="0"/>
              <w:adjustRightInd/>
              <w:snapToGrid/>
              <w:spacing w:line="220" w:lineRule="atLeast"/>
              <w:jc w:val="center"/>
              <w:textAlignment w:val="auto"/>
              <w:rPr>
                <w:rFonts w:hint="eastAsia" w:ascii="等线" w:hAnsi="等线" w:eastAsia="等线" w:cs="等线"/>
                <w:color w:val="000000" w:themeColor="text1"/>
                <w:sz w:val="11"/>
                <w:szCs w:val="11"/>
                <w:highlight w:val="none"/>
                <w:vertAlign w:val="baseline"/>
                <w:lang w:val="en-US" w:eastAsia="zh-CN"/>
                <w14:textFill>
                  <w14:solidFill>
                    <w14:schemeClr w14:val="tx1"/>
                  </w14:solidFill>
                </w14:textFill>
              </w:rPr>
            </w:pPr>
            <w:r>
              <w:rPr>
                <w:rFonts w:hint="eastAsia" w:ascii="等线" w:hAnsi="等线" w:eastAsia="等线" w:cs="等线"/>
                <w:color w:val="000000" w:themeColor="text1"/>
                <w:sz w:val="11"/>
                <w:szCs w:val="11"/>
                <w:highlight w:val="none"/>
                <w:lang w:val="en-US" w:eastAsia="zh-CN"/>
                <w14:textFill>
                  <w14:solidFill>
                    <w14:schemeClr w14:val="tx1"/>
                  </w14:solidFill>
                </w14:textFill>
              </w:rPr>
              <w:t>举例数据，正式填写时请予以删除</w:t>
            </w:r>
          </w:p>
        </w:tc>
      </w:tr>
      <w:tr w14:paraId="18010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516" w:type="dxa"/>
            <w:noWrap w:val="0"/>
            <w:vAlign w:val="center"/>
          </w:tcPr>
          <w:p w14:paraId="6250E570">
            <w:pPr>
              <w:keepNext w:val="0"/>
              <w:keepLines w:val="0"/>
              <w:pageBreakBefore w:val="0"/>
              <w:kinsoku/>
              <w:wordWrap/>
              <w:overflowPunct/>
              <w:topLinePunct w:val="0"/>
              <w:autoSpaceDE/>
              <w:autoSpaceDN/>
              <w:bidi w:val="0"/>
              <w:adjustRightInd/>
              <w:snapToGrid/>
              <w:spacing w:line="220" w:lineRule="atLeast"/>
              <w:jc w:val="center"/>
              <w:rPr>
                <w:rFonts w:hint="eastAsia" w:ascii="等线" w:hAnsi="等线" w:eastAsia="等线" w:cs="等线"/>
                <w:color w:val="000000" w:themeColor="text1"/>
                <w:sz w:val="18"/>
                <w:szCs w:val="18"/>
                <w:highlight w:val="none"/>
                <w:vertAlign w:val="baseline"/>
                <w:lang w:val="en-US" w:eastAsia="zh-CN"/>
                <w14:textFill>
                  <w14:solidFill>
                    <w14:schemeClr w14:val="tx1"/>
                  </w14:solidFill>
                </w14:textFill>
              </w:rPr>
            </w:pPr>
            <w:r>
              <w:rPr>
                <w:rFonts w:hint="eastAsia" w:ascii="等线" w:hAnsi="等线" w:eastAsia="等线" w:cs="等线"/>
                <w:color w:val="000000" w:themeColor="text1"/>
                <w:sz w:val="18"/>
                <w:szCs w:val="18"/>
                <w:highlight w:val="none"/>
                <w:vertAlign w:val="baseline"/>
                <w:lang w:val="en-US" w:eastAsia="zh-CN"/>
                <w14:textFill>
                  <w14:solidFill>
                    <w14:schemeClr w14:val="tx1"/>
                  </w14:solidFill>
                </w14:textFill>
              </w:rPr>
              <w:t>...</w:t>
            </w:r>
          </w:p>
        </w:tc>
        <w:tc>
          <w:tcPr>
            <w:tcW w:w="1297" w:type="dxa"/>
            <w:noWrap w:val="0"/>
            <w:vAlign w:val="center"/>
          </w:tcPr>
          <w:p w14:paraId="7E5374D9">
            <w:pPr>
              <w:keepNext w:val="0"/>
              <w:keepLines w:val="0"/>
              <w:pageBreakBefore w:val="0"/>
              <w:widowControl/>
              <w:suppressLineNumbers w:val="0"/>
              <w:kinsoku/>
              <w:wordWrap/>
              <w:overflowPunct/>
              <w:topLinePunct w:val="0"/>
              <w:autoSpaceDE/>
              <w:autoSpaceDN/>
              <w:bidi w:val="0"/>
              <w:adjustRightInd/>
              <w:snapToGrid/>
              <w:spacing w:line="220" w:lineRule="atLeast"/>
              <w:jc w:val="center"/>
              <w:textAlignment w:val="center"/>
              <w:rPr>
                <w:rFonts w:hint="eastAsia" w:ascii="等线" w:hAnsi="等线" w:eastAsia="等线" w:cs="等线"/>
                <w:i w:val="0"/>
                <w:iCs w:val="0"/>
                <w:color w:val="000000" w:themeColor="text1"/>
                <w:kern w:val="0"/>
                <w:sz w:val="18"/>
                <w:szCs w:val="18"/>
                <w:u w:val="none"/>
                <w:lang w:val="en-US" w:eastAsia="zh-CN" w:bidi="ar"/>
                <w14:textFill>
                  <w14:solidFill>
                    <w14:schemeClr w14:val="tx1"/>
                  </w14:solidFill>
                </w14:textFill>
              </w:rPr>
            </w:pPr>
          </w:p>
        </w:tc>
        <w:tc>
          <w:tcPr>
            <w:tcW w:w="1343" w:type="dxa"/>
            <w:noWrap w:val="0"/>
            <w:vAlign w:val="center"/>
          </w:tcPr>
          <w:p w14:paraId="643A67C6">
            <w:pPr>
              <w:keepNext w:val="0"/>
              <w:keepLines w:val="0"/>
              <w:pageBreakBefore w:val="0"/>
              <w:widowControl/>
              <w:suppressLineNumbers w:val="0"/>
              <w:kinsoku/>
              <w:wordWrap/>
              <w:overflowPunct/>
              <w:topLinePunct w:val="0"/>
              <w:autoSpaceDE/>
              <w:autoSpaceDN/>
              <w:bidi w:val="0"/>
              <w:adjustRightInd/>
              <w:snapToGrid/>
              <w:spacing w:line="220" w:lineRule="atLeast"/>
              <w:jc w:val="center"/>
              <w:textAlignment w:val="center"/>
              <w:rPr>
                <w:rFonts w:hint="eastAsia" w:ascii="等线" w:hAnsi="等线" w:eastAsia="等线" w:cs="等线"/>
                <w:i w:val="0"/>
                <w:iCs w:val="0"/>
                <w:color w:val="000000" w:themeColor="text1"/>
                <w:kern w:val="0"/>
                <w:sz w:val="18"/>
                <w:szCs w:val="18"/>
                <w:u w:val="none"/>
                <w:lang w:val="en-US" w:eastAsia="zh-CN" w:bidi="ar"/>
                <w14:textFill>
                  <w14:solidFill>
                    <w14:schemeClr w14:val="tx1"/>
                  </w14:solidFill>
                </w14:textFill>
              </w:rPr>
            </w:pPr>
          </w:p>
        </w:tc>
        <w:tc>
          <w:tcPr>
            <w:tcW w:w="1500" w:type="dxa"/>
            <w:noWrap w:val="0"/>
            <w:vAlign w:val="center"/>
          </w:tcPr>
          <w:p w14:paraId="6B231A02">
            <w:pPr>
              <w:keepNext w:val="0"/>
              <w:keepLines w:val="0"/>
              <w:pageBreakBefore w:val="0"/>
              <w:kinsoku/>
              <w:wordWrap/>
              <w:overflowPunct/>
              <w:topLinePunct w:val="0"/>
              <w:autoSpaceDE/>
              <w:autoSpaceDN/>
              <w:bidi w:val="0"/>
              <w:adjustRightInd/>
              <w:snapToGrid/>
              <w:spacing w:line="220" w:lineRule="atLeast"/>
              <w:jc w:val="center"/>
              <w:rPr>
                <w:rFonts w:hint="eastAsia" w:ascii="等线" w:hAnsi="等线" w:eastAsia="等线" w:cs="等线"/>
                <w:color w:val="000000" w:themeColor="text1"/>
                <w:sz w:val="18"/>
                <w:szCs w:val="18"/>
                <w:highlight w:val="none"/>
                <w:vertAlign w:val="baseline"/>
                <w:lang w:val="en-US" w:eastAsia="zh-CN"/>
                <w14:textFill>
                  <w14:solidFill>
                    <w14:schemeClr w14:val="tx1"/>
                  </w14:solidFill>
                </w14:textFill>
              </w:rPr>
            </w:pPr>
          </w:p>
        </w:tc>
        <w:tc>
          <w:tcPr>
            <w:tcW w:w="2085" w:type="dxa"/>
            <w:noWrap w:val="0"/>
            <w:vAlign w:val="center"/>
          </w:tcPr>
          <w:p w14:paraId="450B9CCD">
            <w:pPr>
              <w:keepNext w:val="0"/>
              <w:keepLines w:val="0"/>
              <w:pageBreakBefore w:val="0"/>
              <w:kinsoku/>
              <w:wordWrap/>
              <w:overflowPunct/>
              <w:topLinePunct w:val="0"/>
              <w:autoSpaceDE/>
              <w:autoSpaceDN/>
              <w:bidi w:val="0"/>
              <w:adjustRightInd/>
              <w:snapToGrid/>
              <w:spacing w:line="220" w:lineRule="atLeast"/>
              <w:jc w:val="center"/>
              <w:rPr>
                <w:rFonts w:hint="eastAsia" w:ascii="等线" w:hAnsi="等线" w:eastAsia="等线" w:cs="等线"/>
                <w:color w:val="000000" w:themeColor="text1"/>
                <w:sz w:val="18"/>
                <w:szCs w:val="18"/>
                <w:highlight w:val="none"/>
                <w:vertAlign w:val="baseline"/>
                <w:lang w:val="en-US" w:eastAsia="zh-CN"/>
                <w14:textFill>
                  <w14:solidFill>
                    <w14:schemeClr w14:val="tx1"/>
                  </w14:solidFill>
                </w14:textFill>
              </w:rPr>
            </w:pPr>
          </w:p>
        </w:tc>
        <w:tc>
          <w:tcPr>
            <w:tcW w:w="1275" w:type="dxa"/>
            <w:noWrap w:val="0"/>
            <w:vAlign w:val="center"/>
          </w:tcPr>
          <w:p w14:paraId="3C3FE44A">
            <w:pPr>
              <w:keepNext w:val="0"/>
              <w:keepLines w:val="0"/>
              <w:pageBreakBefore w:val="0"/>
              <w:kinsoku/>
              <w:wordWrap/>
              <w:overflowPunct/>
              <w:topLinePunct w:val="0"/>
              <w:autoSpaceDE/>
              <w:autoSpaceDN/>
              <w:bidi w:val="0"/>
              <w:adjustRightInd/>
              <w:snapToGrid/>
              <w:spacing w:line="220" w:lineRule="atLeast"/>
              <w:jc w:val="center"/>
              <w:rPr>
                <w:rFonts w:hint="eastAsia" w:ascii="等线" w:hAnsi="等线" w:eastAsia="等线" w:cs="等线"/>
                <w:color w:val="000000" w:themeColor="text1"/>
                <w:sz w:val="18"/>
                <w:szCs w:val="18"/>
                <w:highlight w:val="none"/>
                <w:vertAlign w:val="baseline"/>
                <w:lang w:val="en-US" w:eastAsia="zh-CN"/>
                <w14:textFill>
                  <w14:solidFill>
                    <w14:schemeClr w14:val="tx1"/>
                  </w14:solidFill>
                </w14:textFill>
              </w:rPr>
            </w:pPr>
          </w:p>
        </w:tc>
        <w:tc>
          <w:tcPr>
            <w:tcW w:w="1470" w:type="dxa"/>
            <w:noWrap w:val="0"/>
            <w:vAlign w:val="center"/>
          </w:tcPr>
          <w:p w14:paraId="735FBA22">
            <w:pPr>
              <w:keepNext w:val="0"/>
              <w:keepLines w:val="0"/>
              <w:pageBreakBefore w:val="0"/>
              <w:kinsoku/>
              <w:wordWrap/>
              <w:overflowPunct/>
              <w:topLinePunct w:val="0"/>
              <w:autoSpaceDE/>
              <w:autoSpaceDN/>
              <w:bidi w:val="0"/>
              <w:adjustRightInd/>
              <w:snapToGrid/>
              <w:spacing w:line="220" w:lineRule="atLeast"/>
              <w:jc w:val="center"/>
              <w:rPr>
                <w:rFonts w:hint="eastAsia" w:ascii="等线" w:hAnsi="等线" w:eastAsia="等线" w:cs="等线"/>
                <w:color w:val="000000" w:themeColor="text1"/>
                <w:sz w:val="18"/>
                <w:szCs w:val="18"/>
                <w:highlight w:val="none"/>
                <w:vertAlign w:val="baseline"/>
                <w:lang w:val="en-US" w:eastAsia="zh-CN"/>
                <w14:textFill>
                  <w14:solidFill>
                    <w14:schemeClr w14:val="tx1"/>
                  </w14:solidFill>
                </w14:textFill>
              </w:rPr>
            </w:pPr>
          </w:p>
        </w:tc>
        <w:tc>
          <w:tcPr>
            <w:tcW w:w="1020" w:type="dxa"/>
            <w:noWrap w:val="0"/>
            <w:vAlign w:val="center"/>
          </w:tcPr>
          <w:p w14:paraId="1B840023">
            <w:pPr>
              <w:keepNext w:val="0"/>
              <w:keepLines w:val="0"/>
              <w:pageBreakBefore w:val="0"/>
              <w:kinsoku/>
              <w:wordWrap/>
              <w:overflowPunct/>
              <w:topLinePunct w:val="0"/>
              <w:autoSpaceDE/>
              <w:autoSpaceDN/>
              <w:bidi w:val="0"/>
              <w:adjustRightInd/>
              <w:snapToGrid/>
              <w:spacing w:line="220" w:lineRule="atLeast"/>
              <w:jc w:val="center"/>
              <w:rPr>
                <w:rFonts w:hint="eastAsia" w:ascii="等线" w:hAnsi="等线" w:eastAsia="等线" w:cs="等线"/>
                <w:color w:val="000000" w:themeColor="text1"/>
                <w:sz w:val="18"/>
                <w:szCs w:val="18"/>
                <w:highlight w:val="none"/>
                <w:vertAlign w:val="baseline"/>
                <w:lang w:val="en-US" w:eastAsia="zh-CN"/>
                <w14:textFill>
                  <w14:solidFill>
                    <w14:schemeClr w14:val="tx1"/>
                  </w14:solidFill>
                </w14:textFill>
              </w:rPr>
            </w:pPr>
          </w:p>
        </w:tc>
        <w:tc>
          <w:tcPr>
            <w:tcW w:w="1080" w:type="dxa"/>
            <w:noWrap w:val="0"/>
            <w:vAlign w:val="center"/>
          </w:tcPr>
          <w:p w14:paraId="54F2D328">
            <w:pPr>
              <w:keepNext w:val="0"/>
              <w:keepLines w:val="0"/>
              <w:pageBreakBefore w:val="0"/>
              <w:kinsoku/>
              <w:wordWrap/>
              <w:overflowPunct/>
              <w:topLinePunct w:val="0"/>
              <w:autoSpaceDE/>
              <w:autoSpaceDN/>
              <w:bidi w:val="0"/>
              <w:adjustRightInd/>
              <w:snapToGrid/>
              <w:spacing w:line="220" w:lineRule="atLeast"/>
              <w:jc w:val="center"/>
              <w:rPr>
                <w:rFonts w:hint="eastAsia" w:ascii="等线" w:hAnsi="等线" w:eastAsia="等线" w:cs="等线"/>
                <w:color w:val="000000" w:themeColor="text1"/>
                <w:sz w:val="18"/>
                <w:szCs w:val="18"/>
                <w:highlight w:val="none"/>
                <w:vertAlign w:val="baseline"/>
                <w:lang w:val="en-US" w:eastAsia="zh-CN"/>
                <w14:textFill>
                  <w14:solidFill>
                    <w14:schemeClr w14:val="tx1"/>
                  </w14:solidFill>
                </w14:textFill>
              </w:rPr>
            </w:pPr>
          </w:p>
        </w:tc>
        <w:tc>
          <w:tcPr>
            <w:tcW w:w="1350" w:type="dxa"/>
            <w:noWrap w:val="0"/>
            <w:vAlign w:val="center"/>
          </w:tcPr>
          <w:p w14:paraId="0A5C9D54">
            <w:pPr>
              <w:keepNext w:val="0"/>
              <w:keepLines w:val="0"/>
              <w:pageBreakBefore w:val="0"/>
              <w:kinsoku/>
              <w:wordWrap/>
              <w:overflowPunct/>
              <w:topLinePunct w:val="0"/>
              <w:autoSpaceDE/>
              <w:autoSpaceDN/>
              <w:bidi w:val="0"/>
              <w:adjustRightInd/>
              <w:snapToGrid/>
              <w:spacing w:line="220" w:lineRule="atLeast"/>
              <w:jc w:val="center"/>
              <w:rPr>
                <w:rFonts w:hint="eastAsia" w:ascii="等线" w:hAnsi="等线" w:eastAsia="等线" w:cs="等线"/>
                <w:color w:val="000000" w:themeColor="text1"/>
                <w:sz w:val="18"/>
                <w:szCs w:val="18"/>
                <w:highlight w:val="none"/>
                <w:vertAlign w:val="baseline"/>
                <w:lang w:val="en-US" w:eastAsia="zh-CN"/>
                <w14:textFill>
                  <w14:solidFill>
                    <w14:schemeClr w14:val="tx1"/>
                  </w14:solidFill>
                </w14:textFill>
              </w:rPr>
            </w:pPr>
          </w:p>
        </w:tc>
        <w:tc>
          <w:tcPr>
            <w:tcW w:w="1200" w:type="dxa"/>
            <w:noWrap w:val="0"/>
            <w:vAlign w:val="center"/>
          </w:tcPr>
          <w:p w14:paraId="3FB5CDB6">
            <w:pPr>
              <w:keepNext w:val="0"/>
              <w:keepLines w:val="0"/>
              <w:pageBreakBefore w:val="0"/>
              <w:kinsoku/>
              <w:wordWrap/>
              <w:overflowPunct/>
              <w:topLinePunct w:val="0"/>
              <w:autoSpaceDE/>
              <w:autoSpaceDN/>
              <w:bidi w:val="0"/>
              <w:adjustRightInd/>
              <w:snapToGrid/>
              <w:spacing w:line="220" w:lineRule="atLeast"/>
              <w:jc w:val="center"/>
              <w:rPr>
                <w:rFonts w:hint="eastAsia" w:ascii="等线" w:hAnsi="等线" w:eastAsia="等线" w:cs="等线"/>
                <w:color w:val="000000" w:themeColor="text1"/>
                <w:sz w:val="18"/>
                <w:szCs w:val="18"/>
                <w:highlight w:val="none"/>
                <w:vertAlign w:val="baseline"/>
                <w:lang w:val="en-US" w:eastAsia="zh-CN"/>
                <w14:textFill>
                  <w14:solidFill>
                    <w14:schemeClr w14:val="tx1"/>
                  </w14:solidFill>
                </w14:textFill>
              </w:rPr>
            </w:pPr>
          </w:p>
        </w:tc>
        <w:tc>
          <w:tcPr>
            <w:tcW w:w="1236" w:type="dxa"/>
            <w:noWrap w:val="0"/>
            <w:vAlign w:val="center"/>
          </w:tcPr>
          <w:p w14:paraId="294141DA">
            <w:pPr>
              <w:keepNext w:val="0"/>
              <w:keepLines w:val="0"/>
              <w:pageBreakBefore w:val="0"/>
              <w:kinsoku/>
              <w:wordWrap/>
              <w:overflowPunct/>
              <w:topLinePunct w:val="0"/>
              <w:autoSpaceDE/>
              <w:autoSpaceDN/>
              <w:bidi w:val="0"/>
              <w:adjustRightInd/>
              <w:snapToGrid/>
              <w:spacing w:line="220" w:lineRule="atLeast"/>
              <w:jc w:val="center"/>
              <w:rPr>
                <w:rFonts w:hint="eastAsia" w:ascii="等线" w:hAnsi="等线" w:eastAsia="等线" w:cs="等线"/>
                <w:color w:val="000000" w:themeColor="text1"/>
                <w:sz w:val="18"/>
                <w:szCs w:val="18"/>
                <w:highlight w:val="none"/>
                <w:vertAlign w:val="baseline"/>
                <w:lang w:val="en-US" w:eastAsia="zh-CN"/>
                <w14:textFill>
                  <w14:solidFill>
                    <w14:schemeClr w14:val="tx1"/>
                  </w14:solidFill>
                </w14:textFill>
              </w:rPr>
            </w:pPr>
          </w:p>
        </w:tc>
      </w:tr>
    </w:tbl>
    <w:p w14:paraId="5C23779B">
      <w:pPr>
        <w:keepNext w:val="0"/>
        <w:keepLines w:val="0"/>
        <w:pageBreakBefore w:val="0"/>
        <w:kinsoku/>
        <w:wordWrap/>
        <w:overflowPunct/>
        <w:topLinePunct w:val="0"/>
        <w:autoSpaceDE/>
        <w:autoSpaceDN/>
        <w:bidi w:val="0"/>
        <w:adjustRightInd/>
        <w:snapToGrid/>
        <w:spacing w:line="220" w:lineRule="atLeast"/>
        <w:rPr>
          <w:rFonts w:hint="eastAsia" w:ascii="仿宋" w:hAnsi="仿宋" w:eastAsia="仿宋" w:cs="仿宋"/>
          <w:b/>
          <w:bCs/>
          <w:color w:val="000000" w:themeColor="text1"/>
          <w:sz w:val="20"/>
          <w:szCs w:val="20"/>
          <w:highlight w:val="none"/>
          <w:lang w:val="en-US" w:eastAsia="zh-CN"/>
          <w14:textFill>
            <w14:solidFill>
              <w14:schemeClr w14:val="tx1"/>
            </w14:solidFill>
          </w14:textFill>
        </w:rPr>
      </w:pPr>
      <w:r>
        <w:rPr>
          <w:rFonts w:hint="eastAsia" w:ascii="仿宋" w:hAnsi="仿宋" w:eastAsia="仿宋" w:cs="仿宋"/>
          <w:b/>
          <w:bCs/>
          <w:color w:val="000000" w:themeColor="text1"/>
          <w:sz w:val="20"/>
          <w:szCs w:val="20"/>
          <w:highlight w:val="none"/>
          <w:lang w:val="en-US" w:eastAsia="zh-CN"/>
          <w14:textFill>
            <w14:solidFill>
              <w14:schemeClr w14:val="tx1"/>
            </w14:solidFill>
          </w14:textFill>
        </w:rPr>
        <w:t>填表说明：</w:t>
      </w:r>
    </w:p>
    <w:p w14:paraId="3710E09D">
      <w:pPr>
        <w:numPr>
          <w:ilvl w:val="0"/>
          <w:numId w:val="1"/>
        </w:numPr>
        <w:rPr>
          <w:rFonts w:hint="eastAsia" w:ascii="仿宋" w:hAnsi="仿宋" w:eastAsia="仿宋" w:cs="仿宋"/>
          <w:color w:val="000000" w:themeColor="text1"/>
          <w:sz w:val="20"/>
          <w:szCs w:val="20"/>
          <w:highlight w:val="none"/>
          <w:lang w:val="en-US" w:eastAsia="zh-CN"/>
          <w14:textFill>
            <w14:solidFill>
              <w14:schemeClr w14:val="tx1"/>
            </w14:solidFill>
          </w14:textFill>
        </w:rPr>
      </w:pPr>
      <w:r>
        <w:rPr>
          <w:rFonts w:hint="eastAsia" w:ascii="仿宋" w:hAnsi="仿宋" w:eastAsia="仿宋" w:cs="仿宋"/>
          <w:color w:val="000000" w:themeColor="text1"/>
          <w:sz w:val="20"/>
          <w:szCs w:val="20"/>
          <w:highlight w:val="none"/>
          <w:lang w:val="en-US" w:eastAsia="zh-CN"/>
          <w14:textFill>
            <w14:solidFill>
              <w14:schemeClr w14:val="tx1"/>
            </w14:solidFill>
          </w14:textFill>
        </w:rPr>
        <w:t>企业报价按正整数申报价格，以最小使用单位（个）为计价单位，申报价货币单位为人民币（元）。</w:t>
      </w:r>
    </w:p>
    <w:p w14:paraId="13E93E99">
      <w:pPr>
        <w:numPr>
          <w:ilvl w:val="0"/>
          <w:numId w:val="1"/>
        </w:numPr>
        <w:rPr>
          <w:rFonts w:hint="eastAsia" w:ascii="仿宋" w:hAnsi="仿宋" w:eastAsia="仿宋" w:cs="仿宋"/>
          <w:color w:val="000000" w:themeColor="text1"/>
          <w:sz w:val="20"/>
          <w:szCs w:val="20"/>
          <w:highlight w:val="none"/>
          <w:lang w:val="en-US" w:eastAsia="zh-CN"/>
          <w14:textFill>
            <w14:solidFill>
              <w14:schemeClr w14:val="tx1"/>
            </w14:solidFill>
          </w14:textFill>
        </w:rPr>
      </w:pPr>
      <w:r>
        <w:rPr>
          <w:rFonts w:hint="eastAsia" w:ascii="仿宋" w:hAnsi="仿宋" w:eastAsia="仿宋" w:cs="仿宋"/>
          <w:color w:val="000000" w:themeColor="text1"/>
          <w:sz w:val="20"/>
          <w:szCs w:val="20"/>
          <w:highlight w:val="none"/>
          <w:lang w:val="en-US" w:eastAsia="zh-CN"/>
          <w14:textFill>
            <w14:solidFill>
              <w14:schemeClr w14:val="tx1"/>
            </w14:solidFill>
          </w14:textFill>
        </w:rPr>
        <w:t>C020516065弹簧圈最低中选价为：3244元/个，同类别同属性中选平均价为：4627元/个；C020513054分离控制装置(非一体式)最低中选价为：330元/个，同类别同属性中选平均价为：330元/个；C020513054分离控制装置(一体式)最低中选价为：660元/个，同类别同属性中选平均价为：661元/个。</w:t>
      </w:r>
    </w:p>
    <w:p w14:paraId="05FD6213">
      <w:pPr>
        <w:numPr>
          <w:ilvl w:val="0"/>
          <w:numId w:val="1"/>
        </w:numPr>
        <w:rPr>
          <w:rFonts w:hint="eastAsia" w:ascii="仿宋" w:hAnsi="仿宋" w:eastAsia="仿宋" w:cs="仿宋"/>
          <w:color w:val="000000" w:themeColor="text1"/>
          <w:sz w:val="20"/>
          <w:szCs w:val="20"/>
          <w:highlight w:val="none"/>
          <w:lang w:val="en-US" w:eastAsia="zh-CN"/>
          <w14:textFill>
            <w14:solidFill>
              <w14:schemeClr w14:val="tx1"/>
            </w14:solidFill>
          </w14:textFill>
        </w:rPr>
      </w:pPr>
      <w:r>
        <w:rPr>
          <w:rFonts w:hint="eastAsia" w:ascii="仿宋" w:hAnsi="仿宋" w:eastAsia="仿宋" w:cs="仿宋"/>
          <w:color w:val="000000" w:themeColor="text1"/>
          <w:sz w:val="20"/>
          <w:szCs w:val="20"/>
          <w:highlight w:val="none"/>
          <w:lang w:val="en-US" w:eastAsia="zh-CN"/>
          <w14:textFill>
            <w14:solidFill>
              <w14:schemeClr w14:val="tx1"/>
            </w14:solidFill>
          </w14:textFill>
        </w:rPr>
        <w:t>请申报企业仔细阅读</w:t>
      </w:r>
      <w:r>
        <w:rPr>
          <w:rFonts w:hint="eastAsia" w:ascii="仿宋" w:hAnsi="仿宋" w:eastAsia="仿宋" w:cs="仿宋"/>
          <w:color w:val="000000" w:themeColor="text1"/>
          <w:sz w:val="21"/>
          <w:szCs w:val="21"/>
          <w:highlight w:val="none"/>
          <w:lang w:val="en-US" w:eastAsia="zh-CN"/>
          <w14:textFill>
            <w14:solidFill>
              <w14:schemeClr w14:val="tx1"/>
            </w14:solidFill>
          </w14:textFill>
        </w:rPr>
        <w:t>《神经介入弹簧圈类医用耗材集中带量采购文件》（采购文件编号：GDYJHCDL202302）</w:t>
      </w:r>
      <w:r>
        <w:rPr>
          <w:rFonts w:hint="eastAsia" w:ascii="仿宋" w:hAnsi="仿宋" w:eastAsia="仿宋" w:cs="仿宋"/>
          <w:color w:val="000000" w:themeColor="text1"/>
          <w:sz w:val="20"/>
          <w:szCs w:val="20"/>
          <w:highlight w:val="none"/>
          <w:lang w:val="en-US" w:eastAsia="zh-CN"/>
          <w14:textFill>
            <w14:solidFill>
              <w14:schemeClr w14:val="tx1"/>
            </w14:solidFill>
          </w14:textFill>
        </w:rPr>
        <w:t>全部内容和有关报名报价通知，务必按照价格信息申报要求申报价格。</w:t>
      </w:r>
    </w:p>
    <w:p w14:paraId="424BA715">
      <w:pPr>
        <w:numPr>
          <w:ilvl w:val="0"/>
          <w:numId w:val="0"/>
        </w:numPr>
        <w:rPr>
          <w:rFonts w:hint="default" w:ascii="仿宋" w:hAnsi="仿宋" w:eastAsia="仿宋" w:cs="仿宋"/>
          <w:color w:val="000000" w:themeColor="text1"/>
          <w:sz w:val="20"/>
          <w:szCs w:val="20"/>
          <w:highlight w:val="none"/>
          <w:lang w:val="en-US" w:eastAsia="zh-CN"/>
          <w14:textFill>
            <w14:solidFill>
              <w14:schemeClr w14:val="tx1"/>
            </w14:solidFill>
          </w14:textFill>
        </w:rPr>
      </w:pPr>
      <w:r>
        <w:rPr>
          <w:rFonts w:hint="eastAsia" w:ascii="仿宋" w:hAnsi="仿宋" w:eastAsia="仿宋" w:cs="仿宋"/>
          <w:color w:val="000000" w:themeColor="text1"/>
          <w:sz w:val="20"/>
          <w:szCs w:val="20"/>
          <w:highlight w:val="none"/>
          <w:lang w:val="en-US" w:eastAsia="zh-CN"/>
          <w14:textFill>
            <w14:solidFill>
              <w14:schemeClr w14:val="tx1"/>
            </w14:solidFill>
          </w14:textFill>
        </w:rPr>
        <w:t>4.“带量采购最低价”为对应产品首年签约期满前新产生的全国各省集中带量采购最低中选价格；同类别同注册证同属性中选规格型号存在多个不同价格的，按就低原则取低值进行申报；“注册证批准日期”是指新获批注册证审批部门注明的‘批准日期’。</w:t>
      </w:r>
      <w:bookmarkStart w:id="0" w:name="_GoBack"/>
      <w:bookmarkEnd w:id="0"/>
    </w:p>
    <w:p w14:paraId="1049647D">
      <w:pPr>
        <w:numPr>
          <w:ilvl w:val="0"/>
          <w:numId w:val="0"/>
        </w:numPr>
        <w:rPr>
          <w:rFonts w:hint="default" w:ascii="仿宋" w:hAnsi="仿宋" w:eastAsia="仿宋" w:cs="仿宋"/>
          <w:color w:val="000000" w:themeColor="text1"/>
          <w:sz w:val="20"/>
          <w:szCs w:val="20"/>
          <w:highlight w:val="none"/>
          <w:lang w:val="en-US" w:eastAsia="zh-CN"/>
          <w14:textFill>
            <w14:solidFill>
              <w14:schemeClr w14:val="tx1"/>
            </w14:solidFill>
          </w14:textFill>
        </w:rPr>
      </w:pPr>
      <w:r>
        <w:rPr>
          <w:rFonts w:hint="eastAsia" w:ascii="仿宋" w:hAnsi="仿宋" w:eastAsia="仿宋" w:cs="仿宋"/>
          <w:color w:val="000000" w:themeColor="text1"/>
          <w:sz w:val="20"/>
          <w:szCs w:val="20"/>
          <w:highlight w:val="none"/>
          <w:lang w:val="en-US" w:eastAsia="zh-CN"/>
          <w14:textFill>
            <w14:solidFill>
              <w14:schemeClr w14:val="tx1"/>
            </w14:solidFill>
          </w14:textFill>
        </w:rPr>
        <w:t>5.以上填写信息为举例数据，正式填写时请予以删除。</w:t>
      </w:r>
    </w:p>
    <w:p w14:paraId="01E1937A">
      <w:pPr>
        <w:wordWrap w:val="0"/>
        <w:spacing w:line="240" w:lineRule="auto"/>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30"/>
          <w:szCs w:val="30"/>
          <w:lang w:val="en-US" w:eastAsia="zh-CN"/>
          <w14:textFill>
            <w14:solidFill>
              <w14:schemeClr w14:val="tx1"/>
            </w14:solidFill>
          </w14:textFill>
        </w:rPr>
        <w:t xml:space="preserve">                               </w:t>
      </w:r>
      <w:r>
        <w:rPr>
          <w:rFonts w:hint="eastAsia" w:ascii="仿宋_GB2312" w:eastAsia="仿宋_GB2312"/>
          <w:color w:val="000000" w:themeColor="text1"/>
          <w:sz w:val="24"/>
          <w:szCs w:val="24"/>
          <w:lang w:val="en-US" w:eastAsia="zh-CN"/>
          <w14:textFill>
            <w14:solidFill>
              <w14:schemeClr w14:val="tx1"/>
            </w14:solidFill>
          </w14:textFill>
        </w:rPr>
        <w:t xml:space="preserve"> 申报</w:t>
      </w:r>
      <w:r>
        <w:rPr>
          <w:rFonts w:hint="eastAsia" w:ascii="仿宋_GB2312" w:eastAsia="仿宋_GB2312"/>
          <w:color w:val="000000" w:themeColor="text1"/>
          <w:sz w:val="24"/>
          <w:szCs w:val="24"/>
          <w14:textFill>
            <w14:solidFill>
              <w14:schemeClr w14:val="tx1"/>
            </w14:solidFill>
          </w14:textFill>
        </w:rPr>
        <w:t>企业(盖章):</w:t>
      </w:r>
      <w:r>
        <w:rPr>
          <w:rFonts w:ascii="仿宋_GB2312" w:eastAsia="仿宋_GB2312"/>
          <w:color w:val="000000" w:themeColor="text1"/>
          <w:sz w:val="24"/>
          <w:szCs w:val="24"/>
          <w14:textFill>
            <w14:solidFill>
              <w14:schemeClr w14:val="tx1"/>
            </w14:solidFill>
          </w14:textFill>
        </w:rPr>
        <w:t xml:space="preserve">        </w:t>
      </w:r>
    </w:p>
    <w:p w14:paraId="381481EB">
      <w:pPr>
        <w:wordWrap w:val="0"/>
        <w:spacing w:line="240" w:lineRule="auto"/>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lang w:val="en-US" w:eastAsia="zh-CN"/>
          <w14:textFill>
            <w14:solidFill>
              <w14:schemeClr w14:val="tx1"/>
            </w14:solidFill>
          </w14:textFill>
        </w:rPr>
        <w:t xml:space="preserve">                                    </w:t>
      </w:r>
      <w:r>
        <w:rPr>
          <w:rFonts w:hint="eastAsia" w:ascii="仿宋_GB2312" w:eastAsia="仿宋_GB2312"/>
          <w:color w:val="000000" w:themeColor="text1"/>
          <w:sz w:val="24"/>
          <w:szCs w:val="24"/>
          <w14:textFill>
            <w14:solidFill>
              <w14:schemeClr w14:val="tx1"/>
            </w14:solidFill>
          </w14:textFill>
        </w:rPr>
        <w:t>法定代表人（签字）:</w:t>
      </w:r>
      <w:r>
        <w:rPr>
          <w:rFonts w:ascii="仿宋_GB2312" w:eastAsia="仿宋_GB2312"/>
          <w:color w:val="000000" w:themeColor="text1"/>
          <w:sz w:val="24"/>
          <w:szCs w:val="24"/>
          <w14:textFill>
            <w14:solidFill>
              <w14:schemeClr w14:val="tx1"/>
            </w14:solidFill>
          </w14:textFill>
        </w:rPr>
        <w:t xml:space="preserve">        </w:t>
      </w:r>
    </w:p>
    <w:p w14:paraId="32B15F4B">
      <w:pPr>
        <w:numPr>
          <w:ilvl w:val="0"/>
          <w:numId w:val="0"/>
        </w:numPr>
        <w:spacing w:line="240" w:lineRule="auto"/>
        <w:ind w:left="1200" w:leftChars="0"/>
        <w:jc w:val="center"/>
        <w:rPr>
          <w:rFonts w:hint="default" w:ascii="仿宋_GB2312" w:eastAsia="仿宋_GB2312"/>
          <w:color w:val="000000" w:themeColor="text1"/>
          <w:sz w:val="24"/>
          <w:szCs w:val="24"/>
          <w:lang w:val="en-US" w:eastAsia="zh-CN"/>
          <w14:textFill>
            <w14:solidFill>
              <w14:schemeClr w14:val="tx1"/>
            </w14:solidFill>
          </w14:textFill>
        </w:rPr>
      </w:pPr>
      <w:r>
        <w:rPr>
          <w:rFonts w:hint="eastAsia" w:ascii="仿宋_GB2312" w:eastAsia="仿宋_GB2312"/>
          <w:color w:val="000000" w:themeColor="text1"/>
          <w:sz w:val="24"/>
          <w:szCs w:val="24"/>
          <w:lang w:val="en-US" w:eastAsia="zh-CN"/>
          <w14:textFill>
            <w14:solidFill>
              <w14:schemeClr w14:val="tx1"/>
            </w14:solidFill>
          </w14:textFill>
        </w:rPr>
        <w:t xml:space="preserve">                      </w:t>
      </w:r>
      <w:r>
        <w:rPr>
          <w:rFonts w:hint="eastAsia" w:ascii="仿宋_GB2312" w:eastAsia="仿宋_GB2312"/>
          <w:color w:val="000000" w:themeColor="text1"/>
          <w:sz w:val="24"/>
          <w:szCs w:val="24"/>
          <w14:textFill>
            <w14:solidFill>
              <w14:schemeClr w14:val="tx1"/>
            </w14:solidFill>
          </w14:textFill>
        </w:rPr>
        <w:t>20</w:t>
      </w:r>
      <w:r>
        <w:rPr>
          <w:rFonts w:hint="eastAsia" w:ascii="仿宋_GB2312" w:eastAsia="仿宋_GB2312"/>
          <w:color w:val="000000" w:themeColor="text1"/>
          <w:sz w:val="24"/>
          <w:szCs w:val="24"/>
          <w:lang w:val="en-US" w:eastAsia="zh-CN"/>
          <w14:textFill>
            <w14:solidFill>
              <w14:schemeClr w14:val="tx1"/>
            </w14:solidFill>
          </w14:textFill>
        </w:rPr>
        <w:t>25</w:t>
      </w:r>
      <w:r>
        <w:rPr>
          <w:rFonts w:ascii="仿宋_GB2312" w:eastAsia="仿宋_GB2312"/>
          <w:color w:val="000000" w:themeColor="text1"/>
          <w:sz w:val="24"/>
          <w:szCs w:val="24"/>
          <w14:textFill>
            <w14:solidFill>
              <w14:schemeClr w14:val="tx1"/>
            </w14:solidFill>
          </w14:textFill>
        </w:rPr>
        <w:t xml:space="preserve"> </w:t>
      </w:r>
      <w:r>
        <w:rPr>
          <w:rFonts w:hint="eastAsia" w:ascii="仿宋_GB2312" w:eastAsia="仿宋_GB2312"/>
          <w:color w:val="000000" w:themeColor="text1"/>
          <w:sz w:val="24"/>
          <w:szCs w:val="24"/>
          <w14:textFill>
            <w14:solidFill>
              <w14:schemeClr w14:val="tx1"/>
            </w14:solidFill>
          </w14:textFill>
        </w:rPr>
        <w:t xml:space="preserve">年 </w:t>
      </w:r>
      <w:r>
        <w:rPr>
          <w:rFonts w:ascii="仿宋_GB2312" w:eastAsia="仿宋_GB2312"/>
          <w:color w:val="000000" w:themeColor="text1"/>
          <w:sz w:val="24"/>
          <w:szCs w:val="24"/>
          <w14:textFill>
            <w14:solidFill>
              <w14:schemeClr w14:val="tx1"/>
            </w14:solidFill>
          </w14:textFill>
        </w:rPr>
        <w:t xml:space="preserve"> </w:t>
      </w:r>
      <w:r>
        <w:rPr>
          <w:rFonts w:hint="eastAsia" w:ascii="仿宋_GB2312" w:eastAsia="仿宋_GB2312"/>
          <w:color w:val="000000" w:themeColor="text1"/>
          <w:sz w:val="24"/>
          <w:szCs w:val="24"/>
          <w14:textFill>
            <w14:solidFill>
              <w14:schemeClr w14:val="tx1"/>
            </w14:solidFill>
          </w14:textFill>
        </w:rPr>
        <w:t xml:space="preserve">月 </w:t>
      </w:r>
      <w:r>
        <w:rPr>
          <w:rFonts w:ascii="仿宋_GB2312" w:eastAsia="仿宋_GB2312"/>
          <w:color w:val="000000" w:themeColor="text1"/>
          <w:sz w:val="24"/>
          <w:szCs w:val="24"/>
          <w14:textFill>
            <w14:solidFill>
              <w14:schemeClr w14:val="tx1"/>
            </w14:solidFill>
          </w14:textFill>
        </w:rPr>
        <w:t xml:space="preserve"> </w:t>
      </w:r>
      <w:r>
        <w:rPr>
          <w:rFonts w:hint="eastAsia" w:ascii="仿宋_GB2312" w:eastAsia="仿宋_GB2312"/>
          <w:color w:val="000000" w:themeColor="text1"/>
          <w:sz w:val="24"/>
          <w:szCs w:val="24"/>
          <w14:textFill>
            <w14:solidFill>
              <w14:schemeClr w14:val="tx1"/>
            </w14:solidFill>
          </w14:textFill>
        </w:rPr>
        <w:t>日</w:t>
      </w: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6A4021E-9AB5-47C4-BE8B-CD848EACA72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embedRegular r:id="rId2" w:fontKey="{070A6D6C-8471-457E-B90F-EE3E88AEA21B}"/>
  </w:font>
  <w:font w:name="仿宋">
    <w:panose1 w:val="02010609060101010101"/>
    <w:charset w:val="86"/>
    <w:family w:val="auto"/>
    <w:pitch w:val="default"/>
    <w:sig w:usb0="800002BF" w:usb1="38CF7CFA" w:usb2="00000016" w:usb3="00000000" w:csb0="00040001" w:csb1="00000000"/>
    <w:embedRegular r:id="rId3" w:fontKey="{9AD3F251-B908-42DA-A3B1-DF45D2E6C969}"/>
  </w:font>
  <w:font w:name="仿宋_GB2312">
    <w:panose1 w:val="02010609030101010101"/>
    <w:charset w:val="86"/>
    <w:family w:val="auto"/>
    <w:pitch w:val="default"/>
    <w:sig w:usb0="00000001" w:usb1="080E0000" w:usb2="00000000" w:usb3="00000000" w:csb0="00040000" w:csb1="00000000"/>
    <w:embedRegular r:id="rId4" w:fontKey="{6391FB7B-1EEA-450C-BAA7-BBFC1CD15955}"/>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F3C7BB"/>
    <w:multiLevelType w:val="singleLevel"/>
    <w:tmpl w:val="A9F3C7BB"/>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zZWQyYWI5Y2YxNWU1NmE4NWI2ODE1MDgyNzBkYmQifQ=="/>
    <w:docVar w:name="KGWebUrl" w:val="https://oa.gdaee.com.cn/sys/attachment/sys_att_main/jg_service.jsp"/>
  </w:docVars>
  <w:rsids>
    <w:rsidRoot w:val="00000000"/>
    <w:rsid w:val="059D6765"/>
    <w:rsid w:val="095F7A2A"/>
    <w:rsid w:val="09A834E2"/>
    <w:rsid w:val="17451995"/>
    <w:rsid w:val="17A87F98"/>
    <w:rsid w:val="17C140B4"/>
    <w:rsid w:val="188C1DDE"/>
    <w:rsid w:val="18DB5458"/>
    <w:rsid w:val="190C11D8"/>
    <w:rsid w:val="19445D81"/>
    <w:rsid w:val="1A910A79"/>
    <w:rsid w:val="1B8F1C3F"/>
    <w:rsid w:val="1E3E4757"/>
    <w:rsid w:val="22A91D2C"/>
    <w:rsid w:val="2C9917B7"/>
    <w:rsid w:val="33E300CC"/>
    <w:rsid w:val="35E45FBE"/>
    <w:rsid w:val="4123196F"/>
    <w:rsid w:val="4BF56507"/>
    <w:rsid w:val="51AA5C20"/>
    <w:rsid w:val="5DE05917"/>
    <w:rsid w:val="62353F2E"/>
    <w:rsid w:val="70E97FE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726</Words>
  <Characters>855</Characters>
  <Lines>0</Lines>
  <Paragraphs>0</Paragraphs>
  <TotalTime>10</TotalTime>
  <ScaleCrop>false</ScaleCrop>
  <LinksUpToDate>false</LinksUpToDate>
  <CharactersWithSpaces>969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2024-02-28T06:30:00Z</dcterms:created>
  <dc:creator>USER</dc:creator>
  <cp:lastModifiedBy>雨天玩意儿</cp:lastModifiedBy>
  <dcterms:modified xsi:type="dcterms:W3CDTF">2025-01-09T08:04:53Z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594746D410294ECBBB0EEC840FA3FD5B_13</vt:lpwstr>
  </property>
  <property fmtid="{D5CDD505-2E9C-101B-9397-08002B2CF9AE}" pid="4" name="KSOTemplateDocerSaveRecord">
    <vt:lpwstr>eyJoZGlkIjoiOTM0YmJjZWNlZjBlMjc5ZmIzMTFhNWQ0NTRmMzliM2MiLCJ1c2VySWQiOiI1NTI3MzQ4MDIifQ==</vt:lpwstr>
  </property>
</Properties>
</file>