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93"/>
        </w:tabs>
        <w:spacing w:before="197" w:line="323" w:lineRule="auto"/>
        <w:ind w:right="803"/>
        <w:jc w:val="both"/>
        <w:rPr>
          <w:rFonts w:hint="eastAsia" w:ascii="黑体" w:hAnsi="黑体" w:eastAsia="黑体" w:cs="黑体"/>
          <w:spacing w:val="-2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附件2</w:t>
      </w:r>
    </w:p>
    <w:p>
      <w:pPr>
        <w:spacing w:before="147" w:line="219" w:lineRule="auto"/>
        <w:ind w:left="771"/>
        <w:jc w:val="center"/>
        <w:rPr>
          <w:rFonts w:asciiTheme="majorEastAsia" w:hAnsiTheme="majorEastAsia" w:eastAsiaTheme="majorEastAsia" w:cstheme="majorEastAsia"/>
          <w:b/>
          <w:bCs/>
          <w:spacing w:val="-12"/>
          <w:sz w:val="36"/>
          <w:szCs w:val="36"/>
        </w:rPr>
      </w:pPr>
    </w:p>
    <w:p>
      <w:pPr>
        <w:spacing w:before="147" w:line="219" w:lineRule="auto"/>
        <w:jc w:val="center"/>
        <w:rPr>
          <w:rFonts w:hint="eastAsia" w:asciiTheme="majorEastAsia" w:hAnsiTheme="majorEastAsia" w:eastAsiaTheme="majorEastAsia" w:cstheme="majorEastAsia"/>
          <w:b/>
          <w:bCs/>
          <w:spacing w:val="-12"/>
          <w:sz w:val="10"/>
          <w:szCs w:val="1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2"/>
          <w:sz w:val="36"/>
          <w:szCs w:val="36"/>
          <w:lang w:eastAsia="zh-CN"/>
        </w:rPr>
        <w:t>回执单</w:t>
      </w:r>
    </w:p>
    <w:p>
      <w:pPr>
        <w:spacing w:before="147" w:line="219" w:lineRule="auto"/>
        <w:ind w:left="771"/>
        <w:jc w:val="center"/>
        <w:rPr>
          <w:rFonts w:asciiTheme="majorEastAsia" w:hAnsiTheme="majorEastAsia" w:eastAsiaTheme="majorEastAsia" w:cstheme="majorEastAsia"/>
          <w:b/>
          <w:bCs/>
          <w:spacing w:val="-12"/>
          <w:sz w:val="10"/>
          <w:szCs w:val="10"/>
        </w:rPr>
      </w:pPr>
    </w:p>
    <w:p>
      <w:pPr>
        <w:tabs>
          <w:tab w:val="left" w:pos="1895"/>
        </w:tabs>
        <w:spacing w:before="119" w:line="221" w:lineRule="auto"/>
        <w:ind w:left="26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安徽省医疗保障局</w:t>
      </w:r>
      <w:r>
        <w:rPr>
          <w:rFonts w:ascii="仿宋" w:hAnsi="仿宋" w:eastAsia="仿宋" w:cs="仿宋"/>
          <w:spacing w:val="6"/>
          <w:sz w:val="32"/>
          <w:szCs w:val="32"/>
        </w:rPr>
        <w:t>：</w:t>
      </w:r>
    </w:p>
    <w:p>
      <w:pPr>
        <w:tabs>
          <w:tab w:val="left" w:pos="3493"/>
        </w:tabs>
        <w:spacing w:before="197" w:line="323" w:lineRule="auto"/>
        <w:ind w:left="125" w:right="803" w:firstLine="78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u w:val="single"/>
        </w:rPr>
        <w:tab/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(药品通用名、规格包装)为全国药品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集中采购</w:t>
      </w:r>
      <w:r>
        <w:rPr>
          <w:rFonts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(GY-YD202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pacing w:val="-2"/>
          <w:sz w:val="32"/>
          <w:szCs w:val="32"/>
        </w:rPr>
        <w:t>-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pacing w:val="-2"/>
          <w:sz w:val="32"/>
          <w:szCs w:val="32"/>
        </w:rPr>
        <w:t>)中选供应药品，我司</w:t>
      </w:r>
      <w:r>
        <w:rPr>
          <w:rFonts w:ascii="仿宋" w:hAnsi="仿宋" w:eastAsia="仿宋" w:cs="仿宋"/>
          <w:spacing w:val="-1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pacing w:val="-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(是/否</w:t>
      </w:r>
      <w:r>
        <w:rPr>
          <w:rFonts w:ascii="仿宋" w:hAnsi="仿宋" w:eastAsia="仿宋" w:cs="仿宋"/>
          <w:spacing w:val="-3"/>
          <w:sz w:val="32"/>
          <w:szCs w:val="32"/>
        </w:rPr>
        <w:t>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愿意以第二备供身份在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安徽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省</w:t>
      </w:r>
      <w:r>
        <w:rPr>
          <w:rFonts w:ascii="仿宋" w:hAnsi="仿宋" w:eastAsia="仿宋" w:cs="仿宋"/>
          <w:spacing w:val="5"/>
          <w:sz w:val="32"/>
          <w:szCs w:val="32"/>
        </w:rPr>
        <w:t>供货并提供相关服</w:t>
      </w:r>
      <w:r>
        <w:rPr>
          <w:rFonts w:ascii="仿宋" w:hAnsi="仿宋" w:eastAsia="仿宋" w:cs="仿宋"/>
          <w:spacing w:val="-2"/>
          <w:sz w:val="32"/>
          <w:szCs w:val="32"/>
        </w:rPr>
        <w:t>务。供应品种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清单</w:t>
      </w:r>
      <w:bookmarkStart w:id="0" w:name="_GoBack"/>
      <w:bookmarkEnd w:id="0"/>
      <w:r>
        <w:rPr>
          <w:rFonts w:ascii="仿宋" w:hAnsi="仿宋" w:eastAsia="仿宋" w:cs="仿宋"/>
          <w:spacing w:val="-2"/>
          <w:sz w:val="32"/>
          <w:szCs w:val="32"/>
        </w:rPr>
        <w:t>及挂网价格见下表。</w:t>
      </w:r>
    </w:p>
    <w:p>
      <w:pPr>
        <w:tabs>
          <w:tab w:val="left" w:pos="1743"/>
        </w:tabs>
        <w:spacing w:before="174" w:line="221" w:lineRule="auto"/>
        <w:jc w:val="center"/>
        <w:rPr>
          <w:rFonts w:ascii="黑体" w:hAnsi="黑体" w:eastAsia="黑体" w:cs="黑体"/>
          <w:b/>
          <w:bCs/>
          <w:spacing w:val="3"/>
          <w:sz w:val="10"/>
          <w:szCs w:val="10"/>
        </w:rPr>
      </w:pPr>
      <w:r>
        <w:rPr>
          <w:rFonts w:hint="eastAsia" w:ascii="黑体" w:hAnsi="黑体" w:eastAsia="黑体" w:cs="黑体"/>
          <w:b/>
          <w:bCs/>
          <w:spacing w:val="3"/>
          <w:sz w:val="32"/>
          <w:szCs w:val="32"/>
          <w:lang w:eastAsia="zh-CN"/>
        </w:rPr>
        <w:t>安徽</w:t>
      </w:r>
      <w:r>
        <w:rPr>
          <w:rFonts w:hint="eastAsia" w:ascii="黑体" w:hAnsi="黑体" w:eastAsia="黑体" w:cs="黑体"/>
          <w:b/>
          <w:bCs/>
          <w:spacing w:val="3"/>
          <w:sz w:val="32"/>
          <w:szCs w:val="32"/>
        </w:rPr>
        <w:t>省</w:t>
      </w: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第二备供企业供应品种及挂网价格</w:t>
      </w:r>
    </w:p>
    <w:p>
      <w:pPr>
        <w:tabs>
          <w:tab w:val="left" w:pos="1743"/>
        </w:tabs>
        <w:spacing w:before="174" w:line="221" w:lineRule="auto"/>
        <w:ind w:left="905"/>
        <w:jc w:val="center"/>
        <w:rPr>
          <w:rFonts w:ascii="黑体" w:hAnsi="黑体" w:eastAsia="黑体" w:cs="黑体"/>
          <w:b/>
          <w:bCs/>
          <w:spacing w:val="3"/>
          <w:sz w:val="10"/>
          <w:szCs w:val="10"/>
        </w:rPr>
      </w:pPr>
    </w:p>
    <w:p>
      <w:pPr>
        <w:spacing w:line="96" w:lineRule="exact"/>
      </w:pPr>
    </w:p>
    <w:tbl>
      <w:tblPr>
        <w:tblStyle w:val="6"/>
        <w:tblW w:w="9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448"/>
        <w:gridCol w:w="919"/>
        <w:gridCol w:w="1568"/>
        <w:gridCol w:w="1209"/>
        <w:gridCol w:w="819"/>
        <w:gridCol w:w="1558"/>
        <w:gridCol w:w="14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24" w:type="dxa"/>
          </w:tcPr>
          <w:p>
            <w:pPr>
              <w:spacing w:before="33" w:line="221" w:lineRule="auto"/>
              <w:ind w:left="158" w:right="1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25"/>
                <w:szCs w:val="25"/>
              </w:rPr>
              <w:t>品种序号</w:t>
            </w:r>
          </w:p>
        </w:tc>
        <w:tc>
          <w:tcPr>
            <w:tcW w:w="1448" w:type="dxa"/>
          </w:tcPr>
          <w:p>
            <w:pPr>
              <w:spacing w:before="192" w:line="220" w:lineRule="auto"/>
              <w:ind w:left="84" w:firstLine="255" w:firstLineChars="1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5"/>
                <w:szCs w:val="25"/>
              </w:rPr>
              <w:t>通用名</w:t>
            </w:r>
          </w:p>
        </w:tc>
        <w:tc>
          <w:tcPr>
            <w:tcW w:w="919" w:type="dxa"/>
          </w:tcPr>
          <w:p>
            <w:pPr>
              <w:spacing w:before="190" w:line="219" w:lineRule="auto"/>
              <w:ind w:left="2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5"/>
                <w:szCs w:val="25"/>
              </w:rPr>
              <w:t>剂型</w:t>
            </w:r>
          </w:p>
        </w:tc>
        <w:tc>
          <w:tcPr>
            <w:tcW w:w="1568" w:type="dxa"/>
          </w:tcPr>
          <w:p>
            <w:pPr>
              <w:spacing w:before="191" w:line="219" w:lineRule="auto"/>
              <w:ind w:left="27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规格包装</w:t>
            </w:r>
          </w:p>
        </w:tc>
        <w:tc>
          <w:tcPr>
            <w:tcW w:w="1209" w:type="dxa"/>
          </w:tcPr>
          <w:p>
            <w:pPr>
              <w:spacing w:before="192" w:line="220" w:lineRule="auto"/>
              <w:ind w:left="1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包装方式</w:t>
            </w:r>
          </w:p>
        </w:tc>
        <w:tc>
          <w:tcPr>
            <w:tcW w:w="819" w:type="dxa"/>
          </w:tcPr>
          <w:p>
            <w:pPr>
              <w:spacing w:before="19" w:line="226" w:lineRule="auto"/>
              <w:ind w:left="160" w:right="15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5"/>
                <w:szCs w:val="25"/>
              </w:rPr>
              <w:t>计价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5"/>
                <w:szCs w:val="25"/>
              </w:rPr>
              <w:t>单位</w:t>
            </w:r>
          </w:p>
        </w:tc>
        <w:tc>
          <w:tcPr>
            <w:tcW w:w="1558" w:type="dxa"/>
          </w:tcPr>
          <w:p>
            <w:pPr>
              <w:spacing w:before="191" w:line="219" w:lineRule="auto"/>
              <w:ind w:left="28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生产企业</w:t>
            </w:r>
          </w:p>
        </w:tc>
        <w:tc>
          <w:tcPr>
            <w:tcW w:w="1434" w:type="dxa"/>
          </w:tcPr>
          <w:p>
            <w:pPr>
              <w:spacing w:before="30" w:line="222" w:lineRule="auto"/>
              <w:ind w:left="462" w:right="221" w:hanging="2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挂网价格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3"/>
                <w:sz w:val="25"/>
                <w:szCs w:val="25"/>
              </w:rPr>
              <w:t>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4" w:type="dxa"/>
          </w:tcPr>
          <w:p/>
        </w:tc>
        <w:tc>
          <w:tcPr>
            <w:tcW w:w="1448" w:type="dxa"/>
          </w:tcPr>
          <w:p/>
        </w:tc>
        <w:tc>
          <w:tcPr>
            <w:tcW w:w="919" w:type="dxa"/>
          </w:tcPr>
          <w:p/>
        </w:tc>
        <w:tc>
          <w:tcPr>
            <w:tcW w:w="1568" w:type="dxa"/>
          </w:tcPr>
          <w:p/>
        </w:tc>
        <w:tc>
          <w:tcPr>
            <w:tcW w:w="1209" w:type="dxa"/>
          </w:tcPr>
          <w:p/>
        </w:tc>
        <w:tc>
          <w:tcPr>
            <w:tcW w:w="819" w:type="dxa"/>
          </w:tcPr>
          <w:p/>
        </w:tc>
        <w:tc>
          <w:tcPr>
            <w:tcW w:w="1558" w:type="dxa"/>
          </w:tcPr>
          <w:p/>
        </w:tc>
        <w:tc>
          <w:tcPr>
            <w:tcW w:w="143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4" w:type="dxa"/>
          </w:tcPr>
          <w:p/>
        </w:tc>
        <w:tc>
          <w:tcPr>
            <w:tcW w:w="1448" w:type="dxa"/>
          </w:tcPr>
          <w:p/>
        </w:tc>
        <w:tc>
          <w:tcPr>
            <w:tcW w:w="919" w:type="dxa"/>
          </w:tcPr>
          <w:p/>
        </w:tc>
        <w:tc>
          <w:tcPr>
            <w:tcW w:w="1568" w:type="dxa"/>
          </w:tcPr>
          <w:p/>
        </w:tc>
        <w:tc>
          <w:tcPr>
            <w:tcW w:w="1209" w:type="dxa"/>
          </w:tcPr>
          <w:p/>
        </w:tc>
        <w:tc>
          <w:tcPr>
            <w:tcW w:w="819" w:type="dxa"/>
          </w:tcPr>
          <w:p/>
        </w:tc>
        <w:tc>
          <w:tcPr>
            <w:tcW w:w="1558" w:type="dxa"/>
          </w:tcPr>
          <w:p/>
        </w:tc>
        <w:tc>
          <w:tcPr>
            <w:tcW w:w="143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24" w:type="dxa"/>
          </w:tcPr>
          <w:p/>
        </w:tc>
        <w:tc>
          <w:tcPr>
            <w:tcW w:w="1448" w:type="dxa"/>
          </w:tcPr>
          <w:p/>
        </w:tc>
        <w:tc>
          <w:tcPr>
            <w:tcW w:w="919" w:type="dxa"/>
          </w:tcPr>
          <w:p/>
        </w:tc>
        <w:tc>
          <w:tcPr>
            <w:tcW w:w="1568" w:type="dxa"/>
          </w:tcPr>
          <w:p/>
        </w:tc>
        <w:tc>
          <w:tcPr>
            <w:tcW w:w="1209" w:type="dxa"/>
          </w:tcPr>
          <w:p/>
        </w:tc>
        <w:tc>
          <w:tcPr>
            <w:tcW w:w="819" w:type="dxa"/>
          </w:tcPr>
          <w:p/>
        </w:tc>
        <w:tc>
          <w:tcPr>
            <w:tcW w:w="1558" w:type="dxa"/>
          </w:tcPr>
          <w:p/>
        </w:tc>
        <w:tc>
          <w:tcPr>
            <w:tcW w:w="1434" w:type="dxa"/>
          </w:tcPr>
          <w:p/>
        </w:tc>
      </w:tr>
    </w:tbl>
    <w:p>
      <w:pPr>
        <w:spacing w:line="343" w:lineRule="auto"/>
      </w:pPr>
    </w:p>
    <w:p>
      <w:pPr>
        <w:spacing w:line="344" w:lineRule="auto"/>
      </w:pPr>
    </w:p>
    <w:p>
      <w:pPr>
        <w:spacing w:line="344" w:lineRule="auto"/>
      </w:pPr>
    </w:p>
    <w:p>
      <w:pPr>
        <w:spacing w:line="344" w:lineRule="auto"/>
      </w:pPr>
    </w:p>
    <w:p>
      <w:pPr>
        <w:spacing w:before="105" w:line="222" w:lineRule="auto"/>
        <w:ind w:left="41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5"/>
          <w:sz w:val="32"/>
          <w:szCs w:val="32"/>
        </w:rPr>
        <w:t>生产企业(公章):</w:t>
      </w:r>
    </w:p>
    <w:p>
      <w:pPr>
        <w:spacing w:before="186" w:line="222" w:lineRule="auto"/>
        <w:ind w:left="420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1"/>
          <w:sz w:val="32"/>
          <w:szCs w:val="32"/>
        </w:rPr>
        <w:t>日期</w:t>
      </w:r>
      <w:r>
        <w:rPr>
          <w:rFonts w:hint="eastAsia" w:ascii="仿宋" w:hAnsi="仿宋" w:eastAsia="仿宋" w:cs="仿宋"/>
          <w:spacing w:val="-4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1"/>
          <w:sz w:val="32"/>
          <w:szCs w:val="32"/>
        </w:rPr>
        <w:t>：</w:t>
      </w:r>
      <w:r>
        <w:rPr>
          <w:rFonts w:ascii="仿宋" w:hAnsi="仿宋" w:eastAsia="仿宋" w:cs="仿宋"/>
          <w:spacing w:val="-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pacing w:val="-1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1"/>
          <w:sz w:val="32"/>
          <w:szCs w:val="32"/>
        </w:rPr>
        <w:t>年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pacing w:val="-41"/>
          <w:sz w:val="32"/>
          <w:szCs w:val="32"/>
        </w:rPr>
        <w:t>月</w:t>
      </w:r>
      <w:r>
        <w:rPr>
          <w:rFonts w:ascii="仿宋" w:hAnsi="仿宋" w:eastAsia="仿宋" w:cs="仿宋"/>
          <w:spacing w:val="-1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pacing w:val="-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1"/>
          <w:sz w:val="32"/>
          <w:szCs w:val="32"/>
        </w:rPr>
        <w:t>曰</w:t>
      </w:r>
    </w:p>
    <w:p/>
    <w:sectPr>
      <w:footerReference r:id="rId3" w:type="default"/>
      <w:pgSz w:w="12110" w:h="16990"/>
      <w:pgMar w:top="400" w:right="995" w:bottom="1024" w:left="1325" w:header="0" w:footer="90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494"/>
      <w:rPr>
        <w:rFonts w:ascii="宋体" w:hAnsi="宋体" w:eastAsia="宋体" w:cs="宋体"/>
        <w:sz w:val="12"/>
        <w:szCs w:val="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NjAxODMyMmNhYjI4YjBkM2EwZTVkYmVmMTg1ZTcifQ=="/>
    <w:docVar w:name="KSO_WPS_MARK_KEY" w:val="d20f1cca-382e-4454-bb8c-d632e5559da4"/>
  </w:docVars>
  <w:rsids>
    <w:rsidRoot w:val="33AA581A"/>
    <w:rsid w:val="000501AC"/>
    <w:rsid w:val="00442C8B"/>
    <w:rsid w:val="004C5837"/>
    <w:rsid w:val="00546AAF"/>
    <w:rsid w:val="0058334C"/>
    <w:rsid w:val="00671B98"/>
    <w:rsid w:val="00BE7088"/>
    <w:rsid w:val="0C340869"/>
    <w:rsid w:val="207F1ADB"/>
    <w:rsid w:val="2BA769AB"/>
    <w:rsid w:val="32515FA8"/>
    <w:rsid w:val="33AA581A"/>
    <w:rsid w:val="3DC346DC"/>
    <w:rsid w:val="405B7EA7"/>
    <w:rsid w:val="40D124CC"/>
    <w:rsid w:val="41770639"/>
    <w:rsid w:val="45834D6B"/>
    <w:rsid w:val="461E4E8F"/>
    <w:rsid w:val="4D09013E"/>
    <w:rsid w:val="4ED97FC0"/>
    <w:rsid w:val="554177EE"/>
    <w:rsid w:val="5BC963BE"/>
    <w:rsid w:val="639B17F6"/>
    <w:rsid w:val="6995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166</Characters>
  <Lines>1</Lines>
  <Paragraphs>1</Paragraphs>
  <TotalTime>15</TotalTime>
  <ScaleCrop>false</ScaleCrop>
  <LinksUpToDate>false</LinksUpToDate>
  <CharactersWithSpaces>205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2023-04-21T08:19:00Z</dcterms:created>
  <dc:creator>七七</dc:creator>
  <cp:lastModifiedBy>杨朔</cp:lastModifiedBy>
  <cp:lastPrinted>2023-11-29T03:23:00Z</cp:lastPrinted>
  <dcterms:modified xsi:type="dcterms:W3CDTF">2025-03-21T06:43:52Z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57BE7CC0B7E745EAB3FC29B771BF269F</vt:lpwstr>
  </property>
</Properties>
</file>