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504" w:lineRule="atLeast"/>
        <w:ind w:left="2650" w:right="0" w:hanging="2650" w:hangingChars="600"/>
        <w:textAlignment w:val="top"/>
        <w:rPr>
          <w:sz w:val="44"/>
          <w:szCs w:val="44"/>
        </w:rPr>
      </w:pPr>
      <w:r>
        <w:rPr>
          <w:rFonts w:hint="eastAsia"/>
          <w:sz w:val="44"/>
          <w:szCs w:val="44"/>
          <w:lang w:val="en-US" w:eastAsia="zh-CN"/>
        </w:rPr>
        <w:t xml:space="preserve">    人工耳蜗</w:t>
      </w:r>
      <w:r>
        <w:rPr>
          <w:rFonts w:hint="eastAsia"/>
          <w:sz w:val="44"/>
          <w:szCs w:val="44"/>
        </w:rPr>
        <w:t>类医用耗材带量采购产品签订购销合同操作手册</w:t>
      </w: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 w:val="44"/>
          <w:szCs w:val="44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rFonts w:hint="eastAsia"/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jc w:val="center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河南省公共资源交易中心</w:t>
      </w:r>
    </w:p>
    <w:p>
      <w:pPr>
        <w:jc w:val="center"/>
        <w:rPr>
          <w:rFonts w:hint="default" w:asciiTheme="majorEastAsia" w:hAnsiTheme="majorEastAsia" w:eastAsia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2</w:t>
      </w:r>
      <w:r>
        <w:rPr>
          <w:rFonts w:asciiTheme="majorEastAsia" w:hAnsiTheme="majorEastAsia" w:eastAsiaTheme="majorEastAsia"/>
          <w:sz w:val="28"/>
          <w:szCs w:val="28"/>
        </w:rPr>
        <w:t>02</w:t>
      </w:r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t>5</w:t>
      </w:r>
      <w:r>
        <w:rPr>
          <w:rFonts w:asciiTheme="majorEastAsia" w:hAnsiTheme="majorEastAsia" w:eastAsiaTheme="majorEastAsia"/>
          <w:sz w:val="28"/>
          <w:szCs w:val="28"/>
        </w:rPr>
        <w:t>.</w:t>
      </w:r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t>3</w:t>
      </w:r>
      <w:r>
        <w:rPr>
          <w:rFonts w:asciiTheme="majorEastAsia" w:hAnsiTheme="majorEastAsia" w:eastAsiaTheme="majorEastAsia"/>
          <w:sz w:val="28"/>
          <w:szCs w:val="28"/>
        </w:rPr>
        <w:t>.</w:t>
      </w:r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t>11</w:t>
      </w:r>
    </w:p>
    <w:p/>
    <w:p/>
    <w:p/>
    <w:p/>
    <w:p/>
    <w:p/>
    <w:p/>
    <w:p/>
    <w:p/>
    <w:p>
      <w:pPr>
        <w:pStyle w:val="2"/>
        <w:numPr>
          <w:ilvl w:val="0"/>
          <w:numId w:val="1"/>
        </w:numPr>
      </w:pPr>
      <w:r>
        <w:rPr>
          <w:rFonts w:hint="eastAsia"/>
        </w:rPr>
        <w:t>用户登录</w:t>
      </w:r>
    </w:p>
    <w:p>
      <w:pPr>
        <w:ind w:firstLine="640" w:firstLineChars="200"/>
        <w:rPr>
          <w:rFonts w:ascii="仿宋" w:hAnsi="仿宋" w:eastAsia="仿宋"/>
          <w:bCs/>
          <w:kern w:val="44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进入“</w:t>
      </w:r>
      <w:r>
        <w:rPr>
          <w:rFonts w:hint="eastAsia" w:ascii="仿宋" w:hAnsi="仿宋" w:eastAsia="仿宋"/>
          <w:bCs/>
          <w:kern w:val="44"/>
          <w:sz w:val="32"/>
          <w:szCs w:val="32"/>
        </w:rPr>
        <w:t>河南省医药集中采购平台</w:t>
      </w:r>
      <w:r>
        <w:rPr>
          <w:rFonts w:ascii="仿宋" w:hAnsi="仿宋" w:eastAsia="仿宋"/>
          <w:sz w:val="32"/>
          <w:szCs w:val="32"/>
        </w:rPr>
        <w:t>”用户登陆界面</w:t>
      </w:r>
      <w:r>
        <w:rPr>
          <w:rFonts w:hint="eastAsia" w:ascii="仿宋" w:hAnsi="仿宋" w:eastAsia="仿宋"/>
          <w:bCs/>
          <w:kern w:val="44"/>
          <w:sz w:val="32"/>
          <w:szCs w:val="32"/>
        </w:rPr>
        <w:t>进行登录</w:t>
      </w:r>
      <w:r>
        <w:rPr>
          <w:rFonts w:hint="eastAsia" w:ascii="仿宋" w:hAnsi="仿宋" w:eastAsia="仿宋"/>
          <w:bCs/>
          <w:kern w:val="44"/>
          <w:sz w:val="32"/>
          <w:szCs w:val="32"/>
          <w:lang w:eastAsia="zh-CN"/>
        </w:rPr>
        <w:t>，</w:t>
      </w:r>
      <w:r>
        <w:rPr>
          <w:rFonts w:hint="eastAsia" w:ascii="仿宋" w:hAnsi="仿宋" w:eastAsia="仿宋"/>
          <w:bCs/>
          <w:kern w:val="44"/>
          <w:sz w:val="32"/>
          <w:szCs w:val="32"/>
        </w:rPr>
        <w:t>登录成功后，点击</w:t>
      </w:r>
      <w:r>
        <w:rPr>
          <w:rFonts w:hint="eastAsia" w:ascii="仿宋" w:hAnsi="仿宋" w:eastAsia="仿宋"/>
          <w:bCs/>
          <w:kern w:val="44"/>
          <w:sz w:val="32"/>
          <w:szCs w:val="32"/>
          <w:lang w:val="en-US" w:eastAsia="zh-CN"/>
        </w:rPr>
        <w:t>耗材</w:t>
      </w:r>
      <w:r>
        <w:rPr>
          <w:rFonts w:hint="eastAsia" w:ascii="仿宋" w:hAnsi="仿宋" w:eastAsia="仿宋"/>
          <w:bCs/>
          <w:kern w:val="44"/>
          <w:sz w:val="32"/>
          <w:szCs w:val="32"/>
        </w:rPr>
        <w:t>交易模块进行操作。如下图：</w:t>
      </w:r>
    </w:p>
    <w:p>
      <w:pPr>
        <w:jc w:val="center"/>
      </w:pPr>
      <w:r>
        <w:drawing>
          <wp:inline distT="0" distB="0" distL="0" distR="0">
            <wp:extent cx="5274310" cy="26803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  <w:r>
        <w:drawing>
          <wp:inline distT="0" distB="0" distL="114300" distR="114300">
            <wp:extent cx="5267325" cy="2322830"/>
            <wp:effectExtent l="0" t="0" r="5715" b="889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生产企业</w:t>
      </w:r>
    </w:p>
    <w:p>
      <w:pPr>
        <w:ind w:firstLine="640" w:firstLineChars="20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</w:t>
      </w:r>
      <w:r>
        <w:rPr>
          <w:rFonts w:hint="eastAsia" w:ascii="黑体" w:hAnsi="黑体" w:eastAsia="黑体"/>
          <w:sz w:val="32"/>
          <w:szCs w:val="32"/>
        </w:rPr>
        <w:t>.1带量采购配送关系设置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</w:rPr>
        <w:t>配送关系管理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带量采购配送关系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管理/</w:t>
      </w:r>
      <w:r>
        <w:rPr>
          <w:rFonts w:hint="eastAsia" w:ascii="仿宋" w:hAnsi="仿宋" w:eastAsia="仿宋"/>
          <w:color w:val="FF0000"/>
          <w:sz w:val="32"/>
          <w:szCs w:val="32"/>
        </w:rPr>
        <w:t>带量采购配送关系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管理（组套类）</w:t>
      </w:r>
      <w:r>
        <w:rPr>
          <w:rFonts w:hint="eastAsia" w:ascii="仿宋" w:hAnsi="仿宋" w:eastAsia="仿宋"/>
          <w:sz w:val="32"/>
          <w:szCs w:val="32"/>
        </w:rPr>
        <w:t>】模块，可以看到企业所有的中选产品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列表中的</w:t>
      </w:r>
      <w:r>
        <w:rPr>
          <w:rFonts w:hint="eastAsia"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品种分组号</w:t>
      </w:r>
      <w:r>
        <w:rPr>
          <w:rFonts w:hint="eastAsia" w:ascii="仿宋" w:hAnsi="仿宋" w:eastAsia="仿宋"/>
          <w:sz w:val="32"/>
          <w:szCs w:val="32"/>
        </w:rPr>
        <w:t>”，</w:t>
      </w:r>
    </w:p>
    <w:p>
      <w:r>
        <w:rPr>
          <w:rFonts w:hint="eastAsia" w:ascii="仿宋" w:hAnsi="仿宋" w:eastAsia="仿宋"/>
          <w:sz w:val="32"/>
          <w:szCs w:val="32"/>
          <w:lang w:val="en-US" w:eastAsia="zh-CN"/>
        </w:rPr>
        <w:t>可以</w:t>
      </w:r>
      <w:r>
        <w:rPr>
          <w:rFonts w:hint="eastAsia" w:ascii="仿宋" w:hAnsi="仿宋" w:eastAsia="仿宋"/>
          <w:sz w:val="32"/>
          <w:szCs w:val="32"/>
        </w:rPr>
        <w:t>查看当前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分组号对应产品详细信息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ind w:firstLine="640" w:firstLineChars="200"/>
        <w:rPr>
          <w:rFonts w:hint="eastAsia" w:ascii="仿宋" w:hAnsi="仿宋" w:eastAsia="仿宋"/>
          <w:sz w:val="32"/>
          <w:szCs w:val="32"/>
          <w:lang w:eastAsia="zh-CN"/>
        </w:rPr>
      </w:pPr>
      <w:r>
        <w:rPr>
          <w:rFonts w:hint="eastAsia" w:ascii="仿宋" w:hAnsi="仿宋" w:eastAsia="仿宋"/>
          <w:sz w:val="32"/>
          <w:szCs w:val="32"/>
          <w:lang w:eastAsia="zh-CN"/>
        </w:rPr>
        <w:drawing>
          <wp:inline distT="0" distB="0" distL="114300" distR="114300">
            <wp:extent cx="5269865" cy="2927985"/>
            <wp:effectExtent l="0" t="0" r="635" b="5715"/>
            <wp:docPr id="3" name="图片 3" descr="1741678435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16784356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点击左边“</w:t>
      </w:r>
      <w:r>
        <w:rPr>
          <w:rFonts w:hint="eastAsia" w:ascii="仿宋" w:hAnsi="仿宋" w:eastAsia="仿宋"/>
          <w:color w:val="FF0000"/>
          <w:sz w:val="32"/>
          <w:szCs w:val="32"/>
        </w:rPr>
        <w:t>设置</w:t>
      </w:r>
      <w:r>
        <w:rPr>
          <w:rFonts w:hint="eastAsia" w:ascii="仿宋" w:hAnsi="仿宋" w:eastAsia="仿宋"/>
          <w:sz w:val="32"/>
          <w:szCs w:val="32"/>
        </w:rPr>
        <w:t>”按钮，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查看当前产品的配送关系列表。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1407795"/>
            <wp:effectExtent l="0" t="0" r="0" b="1905"/>
            <wp:docPr id="4" name="图片 4" descr="1741678503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416785034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/>
    <w:p>
      <w:r>
        <w:rPr>
          <w:rFonts w:hint="eastAsia" w:ascii="仿宋" w:hAnsi="仿宋" w:eastAsia="仿宋"/>
          <w:sz w:val="32"/>
          <w:szCs w:val="32"/>
        </w:rPr>
        <w:t>点击列表上方的“</w:t>
      </w:r>
      <w:r>
        <w:rPr>
          <w:rFonts w:hint="eastAsia" w:ascii="仿宋" w:hAnsi="仿宋" w:eastAsia="仿宋"/>
          <w:color w:val="FF0000"/>
          <w:sz w:val="32"/>
          <w:szCs w:val="32"/>
        </w:rPr>
        <w:t>设置</w:t>
      </w:r>
      <w:r>
        <w:rPr>
          <w:rFonts w:hint="eastAsia" w:ascii="仿宋" w:hAnsi="仿宋" w:eastAsia="仿宋"/>
          <w:sz w:val="32"/>
          <w:szCs w:val="32"/>
        </w:rPr>
        <w:t>”按钮，进行选择配送企业和医疗机构，然后点击“</w:t>
      </w:r>
      <w:r>
        <w:rPr>
          <w:rFonts w:hint="eastAsia" w:ascii="仿宋" w:hAnsi="仿宋" w:eastAsia="仿宋"/>
          <w:color w:val="FF0000"/>
          <w:sz w:val="32"/>
          <w:szCs w:val="32"/>
        </w:rPr>
        <w:t>确认新建配送关系</w:t>
      </w:r>
      <w:r>
        <w:rPr>
          <w:rFonts w:hint="eastAsia" w:ascii="仿宋" w:hAnsi="仿宋" w:eastAsia="仿宋"/>
          <w:sz w:val="32"/>
          <w:szCs w:val="32"/>
        </w:rPr>
        <w:t>” 即可。</w:t>
      </w:r>
    </w:p>
    <w:p>
      <w:pPr>
        <w:rPr>
          <w:rFonts w:hint="eastAsia" w:ascii="仿宋" w:hAnsi="仿宋" w:eastAsia="仿宋"/>
          <w:sz w:val="32"/>
          <w:szCs w:val="32"/>
          <w:lang w:eastAsia="zh-CN"/>
        </w:rPr>
      </w:pPr>
      <w:r>
        <w:drawing>
          <wp:inline distT="0" distB="0" distL="114300" distR="114300">
            <wp:extent cx="5274310" cy="2505710"/>
            <wp:effectExtent l="0" t="0" r="13970" b="889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</w:rPr>
        <w:t>配送关系管理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带量配送关系列表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/>
          <w:color w:val="FF0000"/>
          <w:sz w:val="32"/>
          <w:szCs w:val="32"/>
        </w:rPr>
        <w:t>带量配送关系列表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】模块，可以看到设置的所有配送关系数据，勾选可提交的配送关系点击“</w:t>
      </w:r>
      <w:r>
        <w:rPr>
          <w:rFonts w:hint="eastAsia" w:ascii="仿宋" w:hAnsi="仿宋" w:eastAsia="仿宋"/>
          <w:color w:val="FF0000"/>
          <w:sz w:val="32"/>
          <w:szCs w:val="32"/>
        </w:rPr>
        <w:t>提交</w:t>
      </w:r>
      <w:r>
        <w:rPr>
          <w:rFonts w:hint="eastAsia" w:ascii="仿宋" w:hAnsi="仿宋" w:eastAsia="仿宋"/>
          <w:sz w:val="32"/>
          <w:szCs w:val="32"/>
        </w:rPr>
        <w:t>”按钮即可，确认状态变更为“已提交待配送方确认”。</w:t>
      </w:r>
    </w:p>
    <w:p>
      <w:pPr>
        <w:ind w:firstLine="640" w:firstLineChars="20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在配送关系未生效之前，生产企业可进行“删除”。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1610" cy="1463040"/>
            <wp:effectExtent l="0" t="0" r="8890" b="10160"/>
            <wp:docPr id="5" name="图片 5" descr="1741678694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4167869445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</w:t>
      </w:r>
      <w:r>
        <w:rPr>
          <w:rFonts w:hint="eastAsia" w:ascii="黑体" w:hAnsi="黑体" w:eastAsia="黑体"/>
          <w:sz w:val="32"/>
          <w:szCs w:val="32"/>
        </w:rPr>
        <w:t>.2带量采购申报</w:t>
      </w:r>
    </w:p>
    <w:p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合同管理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带量合同申报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/>
          <w:color w:val="FF0000"/>
          <w:sz w:val="32"/>
          <w:szCs w:val="32"/>
        </w:rPr>
        <w:t>带量合同申报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（组套类）</w:t>
      </w:r>
      <w:r>
        <w:rPr>
          <w:rFonts w:hint="eastAsia" w:ascii="仿宋" w:hAnsi="仿宋" w:eastAsia="仿宋"/>
          <w:sz w:val="32"/>
          <w:szCs w:val="32"/>
        </w:rPr>
        <w:t>】模块可以看到企业所有的中选产品，配送企业同意带量配送关系，才可点击“申报”按钮即可。</w:t>
      </w:r>
    </w:p>
    <w:p>
      <w:r>
        <w:drawing>
          <wp:inline distT="0" distB="0" distL="114300" distR="114300">
            <wp:extent cx="5262245" cy="2243455"/>
            <wp:effectExtent l="0" t="0" r="8255" b="444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</w:pPr>
    </w:p>
    <w:p>
      <w:pPr>
        <w:ind w:firstLine="640" w:firstLineChars="20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</w:t>
      </w:r>
      <w:r>
        <w:rPr>
          <w:rFonts w:hint="eastAsia" w:ascii="黑体" w:hAnsi="黑体" w:eastAsia="黑体"/>
          <w:sz w:val="32"/>
          <w:szCs w:val="32"/>
        </w:rPr>
        <w:t>.3带量采购合同签订</w:t>
      </w:r>
    </w:p>
    <w:p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合同管理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生产企业签订列表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/>
          <w:color w:val="FF0000"/>
          <w:sz w:val="32"/>
          <w:szCs w:val="32"/>
        </w:rPr>
        <w:t>生产企业签订列表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（组套类）</w:t>
      </w:r>
      <w:r>
        <w:rPr>
          <w:rFonts w:hint="eastAsia" w:ascii="仿宋" w:hAnsi="仿宋" w:eastAsia="仿宋"/>
          <w:sz w:val="32"/>
          <w:szCs w:val="32"/>
        </w:rPr>
        <w:t>】菜单可以看到企业所有已申报的合同，点击“</w:t>
      </w:r>
      <w:r>
        <w:rPr>
          <w:rFonts w:hint="eastAsia" w:ascii="仿宋" w:hAnsi="仿宋" w:eastAsia="仿宋"/>
          <w:color w:val="FF0000"/>
          <w:sz w:val="32"/>
          <w:szCs w:val="32"/>
        </w:rPr>
        <w:t>签订并提交</w:t>
      </w:r>
      <w:r>
        <w:rPr>
          <w:rFonts w:hint="eastAsia" w:ascii="仿宋" w:hAnsi="仿宋" w:eastAsia="仿宋"/>
          <w:sz w:val="32"/>
          <w:szCs w:val="32"/>
        </w:rPr>
        <w:t>”按钮即可。需插入CA</w:t>
      </w:r>
      <w:r>
        <w:rPr>
          <w:rFonts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可以批量选中1</w:t>
      </w:r>
      <w:r>
        <w:rPr>
          <w:rFonts w:ascii="仿宋" w:hAnsi="仿宋" w:eastAsia="仿宋"/>
          <w:sz w:val="32"/>
          <w:szCs w:val="32"/>
        </w:rPr>
        <w:t>0</w:t>
      </w:r>
      <w:r>
        <w:rPr>
          <w:rFonts w:hint="eastAsia" w:ascii="仿宋" w:hAnsi="仿宋" w:eastAsia="仿宋"/>
          <w:sz w:val="32"/>
          <w:szCs w:val="32"/>
        </w:rPr>
        <w:t>条合同进行CA签订。</w:t>
      </w:r>
    </w:p>
    <w:p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6055" cy="1536700"/>
            <wp:effectExtent l="0" t="0" r="4445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firstLine="420"/>
      </w:pPr>
    </w:p>
    <w:p>
      <w:pPr>
        <w:outlineLvl w:val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三、配送企业</w:t>
      </w:r>
    </w:p>
    <w:p>
      <w:pPr>
        <w:ind w:firstLine="960" w:firstLineChars="30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3</w:t>
      </w:r>
      <w:r>
        <w:rPr>
          <w:rFonts w:hint="eastAsia" w:ascii="黑体" w:hAnsi="黑体" w:eastAsia="黑体"/>
          <w:sz w:val="32"/>
          <w:szCs w:val="32"/>
        </w:rPr>
        <w:t>.1带量采购配送关系设置</w:t>
      </w:r>
    </w:p>
    <w:p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</w:rPr>
        <w:t>配送关系管理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带量配送关系确认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/>
          <w:color w:val="FF0000"/>
          <w:sz w:val="32"/>
          <w:szCs w:val="32"/>
        </w:rPr>
        <w:t>带量配送关系确认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（组套类）</w:t>
      </w:r>
      <w:r>
        <w:rPr>
          <w:rFonts w:hint="eastAsia" w:ascii="仿宋" w:hAnsi="仿宋" w:eastAsia="仿宋"/>
          <w:sz w:val="32"/>
          <w:szCs w:val="32"/>
        </w:rPr>
        <w:t>】菜单，可以看到本配送企业的所有配送关系列表，输入查询条件后点击“同意”按钮即可，确认状态变更为“同意”。</w:t>
      </w:r>
    </w:p>
    <w:p>
      <w:r>
        <w:drawing>
          <wp:inline distT="0" distB="0" distL="114300" distR="114300">
            <wp:extent cx="5266055" cy="1518920"/>
            <wp:effectExtent l="0" t="0" r="4445" b="50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列表中的</w:t>
      </w:r>
      <w:r>
        <w:rPr>
          <w:rFonts w:hint="eastAsia" w:ascii="仿宋" w:hAnsi="仿宋" w:eastAsia="仿宋"/>
          <w:sz w:val="32"/>
          <w:szCs w:val="32"/>
        </w:rPr>
        <w:t>“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品种分组号</w:t>
      </w:r>
      <w:r>
        <w:rPr>
          <w:rFonts w:hint="eastAsia" w:ascii="仿宋" w:hAnsi="仿宋" w:eastAsia="仿宋"/>
          <w:sz w:val="32"/>
          <w:szCs w:val="32"/>
        </w:rPr>
        <w:t>”，</w:t>
      </w:r>
    </w:p>
    <w:p>
      <w:r>
        <w:rPr>
          <w:rFonts w:hint="eastAsia" w:ascii="仿宋" w:hAnsi="仿宋" w:eastAsia="仿宋"/>
          <w:sz w:val="32"/>
          <w:szCs w:val="32"/>
          <w:lang w:val="en-US" w:eastAsia="zh-CN"/>
        </w:rPr>
        <w:t>可以</w:t>
      </w:r>
      <w:r>
        <w:rPr>
          <w:rFonts w:hint="eastAsia" w:ascii="仿宋" w:hAnsi="仿宋" w:eastAsia="仿宋"/>
          <w:sz w:val="32"/>
          <w:szCs w:val="32"/>
        </w:rPr>
        <w:t>查看当前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分组号对应产品详细信息</w:t>
      </w:r>
      <w:r>
        <w:rPr>
          <w:rFonts w:hint="eastAsia" w:ascii="仿宋" w:hAnsi="仿宋" w:eastAsia="仿宋"/>
          <w:sz w:val="32"/>
          <w:szCs w:val="32"/>
        </w:rPr>
        <w:t>。</w:t>
      </w:r>
    </w:p>
    <w:p>
      <w:pPr>
        <w:ind w:firstLine="420" w:firstLineChars="200"/>
        <w:rPr>
          <w:rFonts w:hint="eastAsia" w:ascii="仿宋" w:hAnsi="仿宋" w:eastAsia="仿宋"/>
          <w:sz w:val="32"/>
          <w:szCs w:val="32"/>
        </w:rPr>
      </w:pPr>
      <w:r>
        <w:drawing>
          <wp:inline distT="0" distB="0" distL="114300" distR="114300">
            <wp:extent cx="5270500" cy="2764790"/>
            <wp:effectExtent l="0" t="0" r="2540" b="889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/>
    <w:p/>
    <w:p/>
    <w:p>
      <w:pPr>
        <w:ind w:left="420" w:firstLine="42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3</w:t>
      </w:r>
      <w:r>
        <w:rPr>
          <w:rFonts w:hint="eastAsia" w:ascii="黑体" w:hAnsi="黑体" w:eastAsia="黑体"/>
          <w:sz w:val="32"/>
          <w:szCs w:val="32"/>
        </w:rPr>
        <w:t>.2带量采购合同签订</w:t>
      </w:r>
    </w:p>
    <w:p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合同管理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配送企业签订列表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/>
          <w:color w:val="FF0000"/>
          <w:sz w:val="32"/>
          <w:szCs w:val="32"/>
        </w:rPr>
        <w:t>配送企业签订列表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】菜单可以看到所有已申报的合同，点击“</w:t>
      </w:r>
      <w:r>
        <w:rPr>
          <w:rFonts w:hint="eastAsia" w:ascii="仿宋" w:hAnsi="仿宋" w:eastAsia="仿宋"/>
          <w:color w:val="FF0000"/>
          <w:sz w:val="32"/>
          <w:szCs w:val="32"/>
        </w:rPr>
        <w:t>签订并提交</w:t>
      </w:r>
      <w:r>
        <w:rPr>
          <w:rFonts w:hint="eastAsia" w:ascii="仿宋" w:hAnsi="仿宋" w:eastAsia="仿宋"/>
          <w:sz w:val="32"/>
          <w:szCs w:val="32"/>
        </w:rPr>
        <w:t>”按钮即可。</w:t>
      </w:r>
    </w:p>
    <w:p>
      <w:pPr>
        <w:ind w:left="420" w:firstLine="420"/>
        <w:rPr>
          <w:rFonts w:ascii="仿宋" w:hAnsi="仿宋" w:eastAsia="仿宋"/>
          <w:color w:val="FF0000"/>
          <w:sz w:val="32"/>
          <w:szCs w:val="32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t>同意带量配送关系之后 等待生产企业申报合同，当前菜单才会有合同数据。</w:t>
      </w:r>
    </w:p>
    <w:p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需插入CA</w:t>
      </w:r>
      <w:r>
        <w:rPr>
          <w:rFonts w:ascii="仿宋" w:hAnsi="仿宋" w:eastAsia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可以批量选中1</w:t>
      </w:r>
      <w:r>
        <w:rPr>
          <w:rFonts w:ascii="仿宋" w:hAnsi="仿宋" w:eastAsia="仿宋"/>
          <w:sz w:val="32"/>
          <w:szCs w:val="32"/>
        </w:rPr>
        <w:t>0</w:t>
      </w:r>
      <w:r>
        <w:rPr>
          <w:rFonts w:hint="eastAsia" w:ascii="仿宋" w:hAnsi="仿宋" w:eastAsia="仿宋"/>
          <w:sz w:val="32"/>
          <w:szCs w:val="32"/>
        </w:rPr>
        <w:t>条合同进行CA签订。</w:t>
      </w:r>
    </w:p>
    <w:p>
      <w:pPr>
        <w:rPr>
          <w:rFonts w:hint="eastAsia" w:ascii="仿宋" w:hAnsi="仿宋" w:eastAsia="仿宋"/>
          <w:sz w:val="32"/>
          <w:szCs w:val="32"/>
          <w:lang w:eastAsia="zh-CN"/>
        </w:rPr>
      </w:pPr>
      <w:r>
        <w:drawing>
          <wp:inline distT="0" distB="0" distL="114300" distR="114300">
            <wp:extent cx="5263515" cy="1673225"/>
            <wp:effectExtent l="0" t="0" r="9525" b="317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</w:p>
    <w:p>
      <w:pPr>
        <w:outlineLvl w:val="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四、医疗机构</w:t>
      </w:r>
    </w:p>
    <w:p>
      <w:pPr>
        <w:ind w:left="840" w:firstLine="420"/>
        <w:outlineLvl w:val="1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4</w:t>
      </w:r>
      <w:r>
        <w:rPr>
          <w:rFonts w:hint="eastAsia" w:ascii="黑体" w:hAnsi="黑体" w:eastAsia="黑体"/>
          <w:sz w:val="32"/>
          <w:szCs w:val="32"/>
        </w:rPr>
        <w:t>.1带量采购合同签订</w:t>
      </w:r>
    </w:p>
    <w:p>
      <w:pPr>
        <w:ind w:left="420" w:firstLine="420"/>
        <w:rPr>
          <w:rFonts w:ascii="仿宋" w:hAnsi="仿宋" w:eastAsia="仿宋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点击【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合同管理</w:t>
      </w:r>
      <w:r>
        <w:rPr>
          <w:rFonts w:hint="eastAsia" w:ascii="仿宋" w:hAnsi="仿宋" w:eastAsia="仿宋"/>
          <w:sz w:val="32"/>
          <w:szCs w:val="32"/>
        </w:rPr>
        <w:t>】-【</w:t>
      </w:r>
      <w:r>
        <w:rPr>
          <w:rFonts w:hint="eastAsia" w:ascii="仿宋" w:hAnsi="仿宋" w:eastAsia="仿宋"/>
          <w:color w:val="FF0000"/>
          <w:sz w:val="32"/>
          <w:szCs w:val="32"/>
        </w:rPr>
        <w:t>带量合同签订列表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/</w:t>
      </w:r>
      <w:r>
        <w:rPr>
          <w:rFonts w:hint="eastAsia" w:ascii="仿宋" w:hAnsi="仿宋" w:eastAsia="仿宋"/>
          <w:color w:val="FF0000"/>
          <w:sz w:val="32"/>
          <w:szCs w:val="32"/>
        </w:rPr>
        <w:t>带量合同签订列表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sz w:val="32"/>
          <w:szCs w:val="32"/>
        </w:rPr>
        <w:t>】菜单可以看到所有已申报的合同，点击“</w:t>
      </w:r>
      <w:r>
        <w:rPr>
          <w:rFonts w:hint="eastAsia" w:ascii="仿宋" w:hAnsi="仿宋" w:eastAsia="仿宋"/>
          <w:color w:val="FF0000"/>
          <w:sz w:val="32"/>
          <w:szCs w:val="32"/>
        </w:rPr>
        <w:t>签订并提交</w:t>
      </w:r>
      <w:r>
        <w:rPr>
          <w:rFonts w:hint="eastAsia" w:ascii="仿宋" w:hAnsi="仿宋" w:eastAsia="仿宋"/>
          <w:sz w:val="32"/>
          <w:szCs w:val="32"/>
        </w:rPr>
        <w:t>”按钮即可。</w:t>
      </w:r>
    </w:p>
    <w:p>
      <w:pPr>
        <w:rPr>
          <w:rFonts w:ascii="仿宋" w:hAnsi="仿宋" w:eastAsia="仿宋"/>
          <w:color w:val="FF0000"/>
          <w:sz w:val="32"/>
          <w:szCs w:val="32"/>
        </w:rPr>
      </w:pPr>
      <w:r>
        <w:rPr>
          <w:rFonts w:hint="eastAsia" w:ascii="仿宋" w:hAnsi="仿宋" w:eastAsia="仿宋"/>
          <w:color w:val="FF0000"/>
          <w:sz w:val="32"/>
          <w:szCs w:val="32"/>
        </w:rPr>
        <w:t>需生产企业申报合同，当前页面才有合同数据。</w:t>
      </w:r>
    </w:p>
    <w:p>
      <w:pPr>
        <w:rPr>
          <w:rFonts w:hint="eastAsia" w:ascii="仿宋" w:hAnsi="仿宋" w:eastAsia="仿宋"/>
          <w:sz w:val="32"/>
          <w:szCs w:val="32"/>
          <w:lang w:eastAsia="zh-CN"/>
        </w:rPr>
      </w:pPr>
      <w:r>
        <w:drawing>
          <wp:inline distT="0" distB="0" distL="114300" distR="114300">
            <wp:extent cx="5266055" cy="2546350"/>
            <wp:effectExtent l="0" t="0" r="4445" b="635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   </w:t>
      </w:r>
    </w:p>
    <w:p>
      <w:pP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特别注意：没有约定量的耗材产品需要到“</w:t>
      </w:r>
      <w:r>
        <w:rPr>
          <w:rFonts w:hint="eastAsia" w:ascii="仿宋" w:hAnsi="仿宋" w:eastAsia="仿宋"/>
          <w:color w:val="FF0000"/>
          <w:sz w:val="32"/>
          <w:szCs w:val="32"/>
        </w:rPr>
        <w:t>带量采购配送关系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管理”“</w:t>
      </w:r>
      <w:r>
        <w:rPr>
          <w:rFonts w:hint="eastAsia" w:ascii="仿宋" w:hAnsi="仿宋" w:eastAsia="仿宋"/>
          <w:color w:val="FF0000"/>
          <w:sz w:val="32"/>
          <w:szCs w:val="32"/>
        </w:rPr>
        <w:t>带量配送关系列表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”“</w:t>
      </w:r>
      <w:r>
        <w:rPr>
          <w:rFonts w:hint="eastAsia" w:ascii="仿宋" w:hAnsi="仿宋" w:eastAsia="仿宋"/>
          <w:color w:val="FF0000"/>
          <w:sz w:val="32"/>
          <w:szCs w:val="32"/>
        </w:rPr>
        <w:t>带量配送关系确认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”“</w:t>
      </w:r>
      <w:r>
        <w:rPr>
          <w:rFonts w:hint="eastAsia" w:ascii="仿宋" w:hAnsi="仿宋" w:eastAsia="仿宋"/>
          <w:color w:val="FF0000"/>
          <w:sz w:val="32"/>
          <w:szCs w:val="32"/>
        </w:rPr>
        <w:t>带量合同申报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”“xx</w:t>
      </w:r>
      <w:r>
        <w:rPr>
          <w:rFonts w:hint="eastAsia" w:ascii="仿宋" w:hAnsi="仿宋" w:eastAsia="仿宋"/>
          <w:color w:val="FF0000"/>
          <w:sz w:val="32"/>
          <w:szCs w:val="32"/>
        </w:rPr>
        <w:t>签订列表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”下维护配送签订合同</w:t>
      </w:r>
    </w:p>
    <w:p>
      <w:pPr>
        <w:ind w:firstLine="640" w:firstLineChars="200"/>
        <w:rPr>
          <w:rFonts w:hint="default" w:eastAsia="仿宋"/>
          <w:lang w:val="en-US" w:eastAsia="zh-CN"/>
        </w:rPr>
      </w:pP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有约定量的</w:t>
      </w:r>
      <w:bookmarkStart w:id="0" w:name="_GoBack"/>
      <w:bookmarkEnd w:id="0"/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耗材产品需要到“</w:t>
      </w:r>
      <w:r>
        <w:rPr>
          <w:rFonts w:hint="eastAsia" w:ascii="仿宋" w:hAnsi="仿宋" w:eastAsia="仿宋"/>
          <w:color w:val="FF0000"/>
          <w:sz w:val="32"/>
          <w:szCs w:val="32"/>
        </w:rPr>
        <w:t>带量采购配送关系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管理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”“</w:t>
      </w:r>
      <w:r>
        <w:rPr>
          <w:rFonts w:hint="eastAsia" w:ascii="仿宋" w:hAnsi="仿宋" w:eastAsia="仿宋"/>
          <w:color w:val="FF0000"/>
          <w:sz w:val="32"/>
          <w:szCs w:val="32"/>
        </w:rPr>
        <w:t>带量配送关系列表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”“</w:t>
      </w:r>
      <w:r>
        <w:rPr>
          <w:rFonts w:hint="eastAsia" w:ascii="仿宋" w:hAnsi="仿宋" w:eastAsia="仿宋"/>
          <w:color w:val="FF0000"/>
          <w:sz w:val="32"/>
          <w:szCs w:val="32"/>
        </w:rPr>
        <w:t>带量配送关系确认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”“</w:t>
      </w:r>
      <w:r>
        <w:rPr>
          <w:rFonts w:hint="eastAsia" w:ascii="仿宋" w:hAnsi="仿宋" w:eastAsia="仿宋"/>
          <w:color w:val="FF0000"/>
          <w:sz w:val="32"/>
          <w:szCs w:val="32"/>
        </w:rPr>
        <w:t>带量合同申报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”“xx</w:t>
      </w:r>
      <w:r>
        <w:rPr>
          <w:rFonts w:hint="eastAsia" w:ascii="仿宋" w:hAnsi="仿宋" w:eastAsia="仿宋"/>
          <w:color w:val="FF0000"/>
          <w:sz w:val="32"/>
          <w:szCs w:val="32"/>
        </w:rPr>
        <w:t>签订列表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（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组套类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）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”下维护配送签订合同</w:t>
      </w:r>
    </w:p>
    <w:p>
      <w:pPr>
        <w:rPr>
          <w:rFonts w:hint="default" w:ascii="仿宋" w:hAnsi="仿宋" w:eastAsia="仿宋"/>
          <w:color w:val="FF0000"/>
          <w:sz w:val="32"/>
          <w:szCs w:val="32"/>
          <w:lang w:val="en-US" w:eastAsia="zh-CN"/>
        </w:rPr>
      </w:pPr>
    </w:p>
    <w:p>
      <w:pPr>
        <w:rPr>
          <w:rFonts w:ascii="黑体" w:hAnsi="黑体" w:eastAsia="黑体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B207D6C"/>
    <w:multiLevelType w:val="multilevel"/>
    <w:tmpl w:val="6B207D6C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JiY2EzODc4Mzc5MDhhOTAxZWUwYzc4YmM3NWY0ZjMifQ=="/>
    <w:docVar w:name="KSO_WPS_MARK_KEY" w:val="2d6672c1-5163-4f58-9d51-3db1568e2acd"/>
  </w:docVars>
  <w:rsids>
    <w:rsidRoot w:val="00EA06B8"/>
    <w:rsid w:val="00006E04"/>
    <w:rsid w:val="00026F00"/>
    <w:rsid w:val="000743B4"/>
    <w:rsid w:val="00077D69"/>
    <w:rsid w:val="000A7874"/>
    <w:rsid w:val="00140BA0"/>
    <w:rsid w:val="00162250"/>
    <w:rsid w:val="001773F3"/>
    <w:rsid w:val="001A3C27"/>
    <w:rsid w:val="00241DC0"/>
    <w:rsid w:val="00241F38"/>
    <w:rsid w:val="00252062"/>
    <w:rsid w:val="00252135"/>
    <w:rsid w:val="002C36D1"/>
    <w:rsid w:val="002E14AB"/>
    <w:rsid w:val="00323E2A"/>
    <w:rsid w:val="00330914"/>
    <w:rsid w:val="00352DFA"/>
    <w:rsid w:val="003774D6"/>
    <w:rsid w:val="003E37C9"/>
    <w:rsid w:val="004475C0"/>
    <w:rsid w:val="00490EE5"/>
    <w:rsid w:val="004E3A99"/>
    <w:rsid w:val="00540821"/>
    <w:rsid w:val="005471C5"/>
    <w:rsid w:val="00556D08"/>
    <w:rsid w:val="005B1E64"/>
    <w:rsid w:val="005D61FB"/>
    <w:rsid w:val="00604483"/>
    <w:rsid w:val="006236BE"/>
    <w:rsid w:val="0062777D"/>
    <w:rsid w:val="0066267A"/>
    <w:rsid w:val="00663556"/>
    <w:rsid w:val="00672074"/>
    <w:rsid w:val="006A6107"/>
    <w:rsid w:val="006D769D"/>
    <w:rsid w:val="006E32A3"/>
    <w:rsid w:val="006E424C"/>
    <w:rsid w:val="006E60E9"/>
    <w:rsid w:val="006E6DBD"/>
    <w:rsid w:val="006F2538"/>
    <w:rsid w:val="00731540"/>
    <w:rsid w:val="0073640C"/>
    <w:rsid w:val="00764488"/>
    <w:rsid w:val="00771000"/>
    <w:rsid w:val="0079512D"/>
    <w:rsid w:val="007B4ED2"/>
    <w:rsid w:val="007C207F"/>
    <w:rsid w:val="007C232B"/>
    <w:rsid w:val="00801349"/>
    <w:rsid w:val="00867EBA"/>
    <w:rsid w:val="0087779E"/>
    <w:rsid w:val="008B2EA7"/>
    <w:rsid w:val="008B484F"/>
    <w:rsid w:val="008C2AD7"/>
    <w:rsid w:val="008F2746"/>
    <w:rsid w:val="00915522"/>
    <w:rsid w:val="00921D8E"/>
    <w:rsid w:val="00922ECD"/>
    <w:rsid w:val="0094630B"/>
    <w:rsid w:val="00963D86"/>
    <w:rsid w:val="00965B45"/>
    <w:rsid w:val="00970EFB"/>
    <w:rsid w:val="0098054A"/>
    <w:rsid w:val="0098148C"/>
    <w:rsid w:val="009903E2"/>
    <w:rsid w:val="009A3BD5"/>
    <w:rsid w:val="009B3F8B"/>
    <w:rsid w:val="009E6C9F"/>
    <w:rsid w:val="00A23161"/>
    <w:rsid w:val="00A3355A"/>
    <w:rsid w:val="00A428AE"/>
    <w:rsid w:val="00A82101"/>
    <w:rsid w:val="00A864B0"/>
    <w:rsid w:val="00A92C90"/>
    <w:rsid w:val="00AC2963"/>
    <w:rsid w:val="00AC2AC0"/>
    <w:rsid w:val="00AE05A6"/>
    <w:rsid w:val="00AF2189"/>
    <w:rsid w:val="00B161F1"/>
    <w:rsid w:val="00B50061"/>
    <w:rsid w:val="00B71E95"/>
    <w:rsid w:val="00B770B5"/>
    <w:rsid w:val="00B83831"/>
    <w:rsid w:val="00B97C3E"/>
    <w:rsid w:val="00BA2203"/>
    <w:rsid w:val="00BC1FBE"/>
    <w:rsid w:val="00BC3A5F"/>
    <w:rsid w:val="00BF5ACC"/>
    <w:rsid w:val="00C322BC"/>
    <w:rsid w:val="00C34DFB"/>
    <w:rsid w:val="00C66D91"/>
    <w:rsid w:val="00C8705D"/>
    <w:rsid w:val="00C92956"/>
    <w:rsid w:val="00CC41B3"/>
    <w:rsid w:val="00CD5453"/>
    <w:rsid w:val="00CD67F7"/>
    <w:rsid w:val="00CE4FC1"/>
    <w:rsid w:val="00CF1670"/>
    <w:rsid w:val="00D13254"/>
    <w:rsid w:val="00D24812"/>
    <w:rsid w:val="00D42FFC"/>
    <w:rsid w:val="00DB1D3A"/>
    <w:rsid w:val="00DB1E2E"/>
    <w:rsid w:val="00DF3348"/>
    <w:rsid w:val="00E02DE2"/>
    <w:rsid w:val="00E1382A"/>
    <w:rsid w:val="00E312AF"/>
    <w:rsid w:val="00E41BC9"/>
    <w:rsid w:val="00E45E27"/>
    <w:rsid w:val="00E47B5A"/>
    <w:rsid w:val="00E553B2"/>
    <w:rsid w:val="00E82BE8"/>
    <w:rsid w:val="00EA06B8"/>
    <w:rsid w:val="00EA5324"/>
    <w:rsid w:val="00EF1A8E"/>
    <w:rsid w:val="00EF4F14"/>
    <w:rsid w:val="00F35813"/>
    <w:rsid w:val="00F43732"/>
    <w:rsid w:val="00F73B96"/>
    <w:rsid w:val="00F92770"/>
    <w:rsid w:val="00FB5280"/>
    <w:rsid w:val="00FC2422"/>
    <w:rsid w:val="00FC2558"/>
    <w:rsid w:val="00FE33B1"/>
    <w:rsid w:val="08F346C2"/>
    <w:rsid w:val="0955265E"/>
    <w:rsid w:val="0C346B5F"/>
    <w:rsid w:val="11307E61"/>
    <w:rsid w:val="1386003F"/>
    <w:rsid w:val="17CA4B4F"/>
    <w:rsid w:val="1D004075"/>
    <w:rsid w:val="1F5F74D1"/>
    <w:rsid w:val="239C2BBE"/>
    <w:rsid w:val="23D81BC5"/>
    <w:rsid w:val="2F062BB5"/>
    <w:rsid w:val="2FBA37D4"/>
    <w:rsid w:val="3014065A"/>
    <w:rsid w:val="33E06AE0"/>
    <w:rsid w:val="3EFF0DE7"/>
    <w:rsid w:val="42807ABE"/>
    <w:rsid w:val="45C1710C"/>
    <w:rsid w:val="47F62923"/>
    <w:rsid w:val="494A40FB"/>
    <w:rsid w:val="4A5F011B"/>
    <w:rsid w:val="514635AC"/>
    <w:rsid w:val="522E6293"/>
    <w:rsid w:val="55CE4984"/>
    <w:rsid w:val="59204B27"/>
    <w:rsid w:val="59373F23"/>
    <w:rsid w:val="6234546D"/>
    <w:rsid w:val="63106396"/>
    <w:rsid w:val="67303449"/>
    <w:rsid w:val="73A83504"/>
    <w:rsid w:val="75EB542E"/>
    <w:rsid w:val="780919DB"/>
    <w:rsid w:val="7D3E4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1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9">
    <w:name w:val="页眉 字符"/>
    <w:basedOn w:val="8"/>
    <w:link w:val="5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0">
    <w:name w:val="页脚 字符"/>
    <w:basedOn w:val="8"/>
    <w:link w:val="4"/>
    <w:qFormat/>
    <w:uiPriority w:val="0"/>
    <w:rPr>
      <w:rFonts w:ascii="Calibri" w:hAnsi="Calibri"/>
      <w:kern w:val="2"/>
      <w:sz w:val="18"/>
      <w:szCs w:val="18"/>
    </w:rPr>
  </w:style>
  <w:style w:type="character" w:customStyle="1" w:styleId="11">
    <w:name w:val="标题 字符"/>
    <w:basedOn w:val="8"/>
    <w:link w:val="6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2">
    <w:name w:val="标题 1 字符"/>
    <w:basedOn w:val="8"/>
    <w:link w:val="2"/>
    <w:qFormat/>
    <w:uiPriority w:val="0"/>
    <w:rPr>
      <w:rFonts w:ascii="Calibri" w:hAnsi="Calibri"/>
      <w:b/>
      <w:bCs/>
      <w:kern w:val="44"/>
      <w:sz w:val="44"/>
      <w:szCs w:val="44"/>
    </w:rPr>
  </w:style>
  <w:style w:type="character" w:customStyle="1" w:styleId="13">
    <w:name w:val="标题 2 字符"/>
    <w:basedOn w:val="8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1079</Words>
  <Characters>1107</Characters>
  <Lines>6</Lines>
  <Paragraphs>1</Paragraphs>
  <TotalTime>7</TotalTime>
  <ScaleCrop>false</ScaleCrop>
  <LinksUpToDate>false</LinksUpToDate>
  <CharactersWithSpaces>1119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2022-10-12T07:03:00Z</dcterms:created>
  <dc:creator>ELIAN-878</dc:creator>
  <cp:lastModifiedBy>う浅笑安然</cp:lastModifiedBy>
  <dcterms:modified xsi:type="dcterms:W3CDTF">2025-03-11T08:04:00Z</dcterms:modified>
  <cp:revision>154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C83A6F10000549AFA2B8DE0E68FC8CB8</vt:lpwstr>
  </property>
</Properties>
</file>