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A2" w:rsidRDefault="001C3B1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近期河南省医药集中采购平台有关问题</w:t>
      </w:r>
    </w:p>
    <w:p w:rsidR="00E631A2" w:rsidRDefault="001C3B1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操作答疑</w:t>
      </w:r>
    </w:p>
    <w:p w:rsidR="00E631A2" w:rsidRDefault="001C3B1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color w:val="21293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:rsidR="00E631A2" w:rsidRDefault="001C3B12">
      <w:pPr>
        <w:rPr>
          <w:rFonts w:ascii="仿宋_GB2312" w:eastAsia="仿宋_GB2312" w:hAnsi="仿宋_GB2312" w:cs="仿宋_GB2312"/>
          <w:color w:val="21293A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一、如</w:t>
      </w:r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>何</w:t>
      </w:r>
      <w:proofErr w:type="gramStart"/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>在招采子系统</w:t>
      </w:r>
      <w:proofErr w:type="gramEnd"/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>注册？</w:t>
      </w:r>
    </w:p>
    <w:p w:rsidR="00E631A2" w:rsidRDefault="001C3B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21293A"/>
          <w:sz w:val="32"/>
          <w:szCs w:val="32"/>
        </w:rPr>
        <w:t>答：本省企业可用</w:t>
      </w:r>
      <w:r>
        <w:rPr>
          <w:rFonts w:ascii="仿宋_GB2312" w:eastAsia="仿宋_GB2312" w:hAnsi="仿宋_GB2312" w:cs="仿宋_GB2312" w:hint="eastAsia"/>
          <w:sz w:val="32"/>
          <w:szCs w:val="32"/>
        </w:rPr>
        <w:t>参保的账号密码登录，无需重新注册，外省企业可在国家医疗保障公共服务平台注册账号，注册后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</w:t>
      </w:r>
      <w:r>
        <w:rPr>
          <w:rFonts w:ascii="仿宋_GB2312" w:eastAsia="仿宋_GB2312" w:hAnsi="仿宋_GB2312" w:cs="仿宋_GB2312"/>
          <w:sz w:val="32"/>
          <w:szCs w:val="32"/>
        </w:rPr>
        <w:t>招采子系统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系统。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二、密码丢失如何找回？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答：通过招采子系统登录界面，根据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提示</w:t>
      </w:r>
      <w:r>
        <w:rPr>
          <w:rFonts w:ascii="仿宋_GB2312" w:eastAsia="仿宋_GB2312" w:hAnsi="仿宋_GB2312" w:cs="仿宋_GB2312" w:hint="eastAsia"/>
          <w:sz w:val="32"/>
          <w:szCs w:val="32"/>
        </w:rPr>
        <w:t>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/>
          <w:sz w:val="32"/>
          <w:szCs w:val="32"/>
        </w:rPr>
        <w:t>进行自主</w:t>
      </w:r>
      <w:r>
        <w:rPr>
          <w:rFonts w:ascii="仿宋_GB2312" w:eastAsia="仿宋_GB2312" w:hAnsi="仿宋_GB2312" w:cs="仿宋_GB2312" w:hint="eastAsia"/>
          <w:sz w:val="32"/>
          <w:szCs w:val="32"/>
        </w:rPr>
        <w:t>找回，</w:t>
      </w:r>
      <w:r>
        <w:rPr>
          <w:rFonts w:ascii="仿宋_GB2312" w:eastAsia="仿宋_GB2312" w:hAnsi="仿宋_GB2312" w:cs="仿宋_GB2312"/>
          <w:sz w:val="32"/>
          <w:szCs w:val="32"/>
        </w:rPr>
        <w:t>也</w:t>
      </w:r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/>
          <w:sz w:val="32"/>
          <w:szCs w:val="32"/>
        </w:rPr>
        <w:t>在当地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保经办</w:t>
      </w:r>
      <w:r>
        <w:rPr>
          <w:rFonts w:ascii="仿宋_GB2312" w:eastAsia="仿宋_GB2312" w:hAnsi="仿宋_GB2312" w:cs="仿宋_GB2312"/>
          <w:sz w:val="32"/>
          <w:szCs w:val="32"/>
        </w:rPr>
        <w:t>机构窗口进行办理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31A2" w:rsidRDefault="001C3B12">
      <w:pPr>
        <w:widowControl/>
        <w:spacing w:line="150" w:lineRule="atLeas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、在子系统注册填报资质信息时出现报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错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或者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乱码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情况怎么办？</w:t>
      </w:r>
    </w:p>
    <w:p w:rsidR="00E631A2" w:rsidRDefault="001C3B12">
      <w:pPr>
        <w:widowControl/>
        <w:spacing w:line="15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答、通过腾讯问题文档链接进行登记，文档连接如下：</w:t>
      </w:r>
      <w:bookmarkStart w:id="0" w:name="OLE_LINK3"/>
      <w:bookmarkStart w:id="1" w:name="OLE_LINK4"/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instrText xml:space="preserve"> HYPERLINK "</w:instrText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instrText>https://docs.qq.com/sheet/DZUJSVERjaHZmSmpx?tab=BB08J2</w:instrText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instrText>。</w:instrText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instrText xml:space="preserve">" </w:instrText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fldChar w:fldCharType="separate"/>
      </w:r>
      <w:r w:rsidRPr="001C3B12">
        <w:rPr>
          <w:rStyle w:val="a3"/>
          <w:rFonts w:ascii="仿宋_GB2312" w:eastAsia="仿宋_GB2312" w:hAnsi="仿宋_GB2312" w:cs="仿宋_GB2312"/>
          <w:sz w:val="32"/>
          <w:szCs w:val="32"/>
        </w:rPr>
        <w:t>https://docs.qq.com/sheet/DZXBzblZ0eG5VdVFj?tab=BB08J2</w:t>
      </w:r>
      <w:bookmarkStart w:id="2" w:name="_GoBack"/>
      <w:bookmarkEnd w:id="2"/>
      <w:r>
        <w:rPr>
          <w:rStyle w:val="a3"/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fldChar w:fldCharType="end"/>
      </w:r>
      <w:bookmarkEnd w:id="0"/>
      <w:bookmarkEnd w:id="1"/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t xml:space="preserve"> </w:t>
      </w:r>
    </w:p>
    <w:p w:rsidR="00E631A2" w:rsidRDefault="001C3B1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color w:val="21293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、生产、配送企业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在招采子系统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注册后，多久可以审核通过？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答：企业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办理时限一般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，请及时关注审核状态。</w:t>
      </w:r>
    </w:p>
    <w:p w:rsidR="00E631A2" w:rsidRDefault="001C3B12">
      <w:pPr>
        <w:rPr>
          <w:rFonts w:ascii="仿宋_GB2312" w:eastAsia="仿宋_GB2312" w:hAnsi="仿宋_GB2312" w:cs="仿宋_GB2312"/>
          <w:color w:val="21293A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color w:val="21293A"/>
          <w:sz w:val="32"/>
          <w:szCs w:val="32"/>
        </w:rPr>
        <w:t>五、耗材配送企业在网上进行确认同意配送关系时报错，如下图，怎么办？</w:t>
      </w:r>
    </w:p>
    <w:p w:rsidR="00E631A2" w:rsidRDefault="001C3B12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9230" cy="2585720"/>
            <wp:effectExtent l="0" t="0" r="7620" b="508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A2" w:rsidRDefault="001C3B1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341620" cy="1856105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8628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631A2" w:rsidRDefault="001C3B12">
      <w:pPr>
        <w:rPr>
          <w:rFonts w:ascii="仿宋_GB2312" w:eastAsia="仿宋_GB2312" w:hAnsi="仿宋_GB2312" w:cs="仿宋_GB2312"/>
          <w:color w:val="21293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答：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请先检查配送关系的【状态】。如果是【配送企业同意】，表示配送关系</w:t>
      </w:r>
      <w:proofErr w:type="gramStart"/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已维护</w:t>
      </w:r>
      <w:proofErr w:type="gramEnd"/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好，不需要再点击【批量同意】。出现</w:t>
      </w:r>
      <w:r>
        <w:rPr>
          <w:rFonts w:ascii="仿宋_GB2312" w:eastAsia="仿宋_GB2312" w:hAnsi="仿宋_GB2312" w:cs="仿宋_GB2312"/>
          <w:color w:val="21293A"/>
          <w:sz w:val="32"/>
          <w:szCs w:val="32"/>
        </w:rPr>
        <w:t>上图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提示说明配送关系都已经存在，不需要再点击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批量同意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 xml:space="preserve">&gt; </w:t>
      </w:r>
      <w:r>
        <w:rPr>
          <w:rFonts w:ascii="仿宋_GB2312" w:eastAsia="仿宋_GB2312" w:hAnsi="仿宋_GB2312" w:cs="仿宋_GB2312" w:hint="eastAsia"/>
          <w:color w:val="21293A"/>
          <w:sz w:val="32"/>
          <w:szCs w:val="32"/>
        </w:rPr>
        <w:t>按钮。</w:t>
      </w:r>
    </w:p>
    <w:p w:rsidR="00E631A2" w:rsidRDefault="001C3B12">
      <w:pPr>
        <w:ind w:left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六、认证类型如何选择？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答：企业认证包含生产配送代理企业，配送企业，医疗机构，本地代理企业四项，企业或者医疗机构只能认证其中一项。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生产配送代理企业：在国家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保编码动态维护平台申请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/>
          <w:sz w:val="32"/>
          <w:szCs w:val="32"/>
        </w:rPr>
        <w:t>位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保代码对应的企业，即生产企业、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进口总代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企业、以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及自配送的生产企业和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进口总代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企业均可认证此项。</w:t>
      </w:r>
    </w:p>
    <w:p w:rsidR="00E631A2" w:rsidRDefault="001C3B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配送企业：具有营业执照且</w:t>
      </w:r>
      <w:r>
        <w:rPr>
          <w:rFonts w:ascii="仿宋_GB2312" w:eastAsia="仿宋_GB2312" w:hAnsi="仿宋_GB2312" w:cs="仿宋_GB2312"/>
          <w:sz w:val="32"/>
          <w:szCs w:val="32"/>
        </w:rPr>
        <w:t>在国家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保编码动态维护平台没有申请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/>
          <w:sz w:val="32"/>
          <w:szCs w:val="32"/>
        </w:rPr>
        <w:t>位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保代码的企业，请认证配送企业。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</w:p>
    <w:p w:rsidR="00E631A2" w:rsidRDefault="001C3B1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医药机构：医疗机构或者连锁药店均认证医疗机构。</w:t>
      </w:r>
    </w:p>
    <w:p w:rsidR="00E631A2" w:rsidRDefault="001C3B1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药品中药饮片企业认证本地代理企业。</w:t>
      </w:r>
    </w:p>
    <w:p w:rsidR="00E631A2" w:rsidRDefault="001C3B12">
      <w:pPr>
        <w:ind w:firstLine="640"/>
        <w:rPr>
          <w:rFonts w:ascii="仿宋_GB2312" w:eastAsia="仿宋_GB2312" w:hAnsi="仿宋_GB2312" w:cs="仿宋_GB2312"/>
          <w:color w:val="2D77E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如果企业认证错误，</w:t>
      </w:r>
      <w:r>
        <w:rPr>
          <w:rFonts w:ascii="仿宋_GB2312" w:eastAsia="仿宋_GB2312" w:hAnsi="仿宋_GB2312" w:cs="仿宋_GB2312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点击腾讯问题文档链接登记处理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hyperlink r:id="rId8" w:history="1">
        <w:r w:rsidRPr="001C3B12">
          <w:rPr>
            <w:rStyle w:val="a3"/>
            <w:rFonts w:ascii="仿宋_GB2312" w:eastAsia="仿宋_GB2312" w:hAnsi="仿宋_GB2312" w:cs="仿宋_GB2312"/>
            <w:sz w:val="32"/>
            <w:szCs w:val="32"/>
          </w:rPr>
          <w:t>https://docs.qq.com/sheet/DZXBzblZ0eG5VdVFj?tab=BB08J2</w:t>
        </w:r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。</w:t>
        </w:r>
      </w:hyperlink>
      <w:r>
        <w:rPr>
          <w:rFonts w:ascii="仿宋_GB2312" w:eastAsia="仿宋_GB2312" w:hAnsi="仿宋_GB2312" w:cs="仿宋_GB2312" w:hint="eastAsia"/>
          <w:color w:val="2D77E5"/>
          <w:sz w:val="32"/>
          <w:szCs w:val="32"/>
        </w:rPr>
        <w:t xml:space="preserve"> </w:t>
      </w:r>
    </w:p>
    <w:p w:rsidR="00E631A2" w:rsidRDefault="001C3B12">
      <w:pPr>
        <w:rPr>
          <w:rFonts w:ascii="宋体" w:eastAsia="宋体" w:hAnsi="宋体" w:cs="宋体"/>
          <w:sz w:val="24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七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配送企业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在进行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订单配送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操作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批号信息都已填写，但是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在确认发货时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提示“批号未填写”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？</w:t>
      </w:r>
    </w:p>
    <w:p w:rsidR="00E631A2" w:rsidRDefault="001C3B1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273040" cy="2700020"/>
            <wp:effectExtent l="0" t="0" r="3810" b="5080"/>
            <wp:docPr id="6" name="图片 6" descr="MX@`D5~C4FY]~BLBD80)[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@`D5~C4FY]~BLBD80)[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A2" w:rsidRDefault="001C3B12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答：请填写批号，发票号，发票代码等信息后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先保存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再</w:t>
      </w:r>
      <w:r>
        <w:rPr>
          <w:rFonts w:ascii="仿宋_GB2312" w:eastAsia="仿宋_GB2312" w:hAnsi="仿宋_GB2312" w:cs="仿宋_GB2312"/>
          <w:sz w:val="32"/>
          <w:szCs w:val="32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发货。</w:t>
      </w:r>
    </w:p>
    <w:p w:rsidR="00E631A2" w:rsidRDefault="001C3B1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八、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登录招采子系统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出现下图报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2"/>
        </w:rPr>
        <w:t>错情况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2"/>
        </w:rPr>
        <w:t>怎么办？</w:t>
      </w:r>
    </w:p>
    <w:p w:rsidR="00E631A2" w:rsidRDefault="001C3B1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262245" cy="1323975"/>
            <wp:effectExtent l="0" t="0" r="14605" b="9525"/>
            <wp:docPr id="10" name="图片 10" descr="M@)JA4DR_TCK]C]GLG(Y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@)JA4DR_TCK]C]GLG(Y2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A2" w:rsidRDefault="001C3B1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答：请清理浏览器缓存</w:t>
      </w:r>
      <w:r>
        <w:rPr>
          <w:rFonts w:ascii="仿宋_GB2312" w:eastAsia="仿宋_GB2312" w:hAnsi="仿宋_GB2312" w:cs="仿宋_GB2312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，重新</w:t>
      </w:r>
      <w:r>
        <w:rPr>
          <w:rFonts w:ascii="仿宋_GB2312" w:eastAsia="仿宋_GB2312" w:hAnsi="仿宋_GB2312" w:cs="仿宋_GB2312"/>
          <w:sz w:val="32"/>
          <w:szCs w:val="32"/>
        </w:rPr>
        <w:t>访问子系统进行登录。</w:t>
      </w:r>
    </w:p>
    <w:sectPr w:rsidR="00E6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C816E"/>
    <w:multiLevelType w:val="singleLevel"/>
    <w:tmpl w:val="694C81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A2"/>
    <w:rsid w:val="EF3F9FA4"/>
    <w:rsid w:val="EFCAE786"/>
    <w:rsid w:val="F493A1A3"/>
    <w:rsid w:val="FCE7AB11"/>
    <w:rsid w:val="FCFE505C"/>
    <w:rsid w:val="FDFBCF40"/>
    <w:rsid w:val="FF2D1CE8"/>
    <w:rsid w:val="FF3F17E0"/>
    <w:rsid w:val="FF7F0776"/>
    <w:rsid w:val="FFB776C2"/>
    <w:rsid w:val="001C3B12"/>
    <w:rsid w:val="00E631A2"/>
    <w:rsid w:val="03CD5DF6"/>
    <w:rsid w:val="03EB08A3"/>
    <w:rsid w:val="08277E6D"/>
    <w:rsid w:val="08843CD7"/>
    <w:rsid w:val="0E0B7633"/>
    <w:rsid w:val="1D194148"/>
    <w:rsid w:val="1FEC07CE"/>
    <w:rsid w:val="27BBC9D7"/>
    <w:rsid w:val="2BF3382A"/>
    <w:rsid w:val="37854F46"/>
    <w:rsid w:val="3FDB674C"/>
    <w:rsid w:val="4B9D83AC"/>
    <w:rsid w:val="4EE03156"/>
    <w:rsid w:val="50A80B97"/>
    <w:rsid w:val="515F55C1"/>
    <w:rsid w:val="5B321CA6"/>
    <w:rsid w:val="5EEF39A8"/>
    <w:rsid w:val="5FBDECA7"/>
    <w:rsid w:val="5FFC3516"/>
    <w:rsid w:val="64F0338C"/>
    <w:rsid w:val="675F7221"/>
    <w:rsid w:val="6A520EFF"/>
    <w:rsid w:val="6BDFB88B"/>
    <w:rsid w:val="6D065669"/>
    <w:rsid w:val="6EEBE518"/>
    <w:rsid w:val="6EEF9839"/>
    <w:rsid w:val="6F3C583E"/>
    <w:rsid w:val="6F7F5831"/>
    <w:rsid w:val="73A40BBB"/>
    <w:rsid w:val="76F84C82"/>
    <w:rsid w:val="77D7F03F"/>
    <w:rsid w:val="7D3A8398"/>
    <w:rsid w:val="7DFEB5B3"/>
    <w:rsid w:val="7EFFEFFB"/>
    <w:rsid w:val="7F3FDE9B"/>
    <w:rsid w:val="7F4ED0F1"/>
    <w:rsid w:val="7FCB9CA8"/>
    <w:rsid w:val="7FFF5EC9"/>
    <w:rsid w:val="96FAB75E"/>
    <w:rsid w:val="983F0F7E"/>
    <w:rsid w:val="B2ED59B7"/>
    <w:rsid w:val="B9F67514"/>
    <w:rsid w:val="BC3F1295"/>
    <w:rsid w:val="BFFFBCDD"/>
    <w:rsid w:val="C3BC1C7D"/>
    <w:rsid w:val="D6F7E308"/>
    <w:rsid w:val="D753DB9C"/>
    <w:rsid w:val="D7FFF897"/>
    <w:rsid w:val="DBBA7C79"/>
    <w:rsid w:val="DDFE82F2"/>
    <w:rsid w:val="E8FF9A2E"/>
    <w:rsid w:val="EDF744CA"/>
    <w:rsid w:val="EEDCE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4B04A8-AFC8-41E1-B3A5-58EC334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sheet/DZUJSVERjaHZmSmpx?tab=BB08J2&#12290;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523</Words>
  <Characters>598</Characters>
  <Application>Microsoft Office Word</Application>
  <DocSecurity>0</DocSecurity>
  <Lines>35</Lines>
  <Paragraphs>30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chenwenhui</cp:lastModifiedBy>
  <cp:revision>2</cp:revision>
  <dcterms:created xsi:type="dcterms:W3CDTF">2025-05-30T18:17:00Z</dcterms:created>
  <dcterms:modified xsi:type="dcterms:W3CDTF">2025-06-11T13:33:00Z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TemplateDocerSaveRecord">
    <vt:lpwstr>eyJoZGlkIjoiYmU2ZmMyYzFlOTYyN2M4YzQwZDZkZTk5MWExOTQ0ZWQiLCJ1c2VySWQiOiI0MjIxODQyMzYifQ==</vt:lpwstr>
  </property>
  <property fmtid="{D5CDD505-2E9C-101B-9397-08002B2CF9AE}" pid="4" name="ICV">
    <vt:lpwstr>139E4F5856E742F6BDB6A618AD148174_13</vt:lpwstr>
  </property>
</Properties>
</file>